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B5BE8">
      <w:pPr>
        <w:spacing w:line="560" w:lineRule="exact"/>
        <w:rPr>
          <w:rFonts w:hint="eastAsia" w:ascii="黑体" w:hAnsi="黑体" w:eastAsia="黑体" w:cs="黑体"/>
          <w:szCs w:val="32"/>
        </w:rPr>
      </w:pPr>
      <w:r>
        <w:rPr>
          <w:rFonts w:hint="eastAsia" w:ascii="黑体" w:hAnsi="黑体" w:eastAsia="黑体" w:cs="黑体"/>
          <w:szCs w:val="32"/>
        </w:rPr>
        <w:t>附件1-1</w:t>
      </w:r>
    </w:p>
    <w:p w14:paraId="7192A4CA"/>
    <w:p w14:paraId="5A0F08AD"/>
    <w:p w14:paraId="538906C8"/>
    <w:p w14:paraId="06BD98F6"/>
    <w:p w14:paraId="113F9CE3"/>
    <w:p w14:paraId="6AB63476"/>
    <w:p w14:paraId="05598D99"/>
    <w:p w14:paraId="02D604DE"/>
    <w:p w14:paraId="0513D71A">
      <w:pPr>
        <w:adjustRightInd w:val="0"/>
        <w:snapToGrid w:val="0"/>
        <w:spacing w:line="360" w:lineRule="auto"/>
        <w:jc w:val="center"/>
        <w:rPr>
          <w:rFonts w:hint="eastAsia" w:ascii="黑体" w:hAnsi="黑体" w:eastAsia="黑体" w:cs="黑体"/>
          <w:b/>
          <w:sz w:val="44"/>
          <w:szCs w:val="44"/>
        </w:rPr>
      </w:pPr>
      <w:r>
        <w:rPr>
          <w:rFonts w:hint="eastAsia" w:ascii="黑体" w:hAnsi="黑体" w:eastAsia="黑体" w:cs="黑体"/>
          <w:b/>
          <w:sz w:val="44"/>
          <w:szCs w:val="44"/>
        </w:rPr>
        <w:t>淮北市生态环境科学研究所</w:t>
      </w:r>
    </w:p>
    <w:p w14:paraId="67E181EF">
      <w:pPr>
        <w:spacing w:line="560" w:lineRule="exact"/>
        <w:jc w:val="center"/>
        <w:rPr>
          <w:rFonts w:hint="eastAsia" w:ascii="黑体" w:hAnsi="黑体" w:eastAsia="黑体" w:cs="黑体"/>
          <w:b/>
          <w:sz w:val="44"/>
          <w:szCs w:val="44"/>
        </w:rPr>
      </w:pPr>
      <w:r>
        <w:rPr>
          <w:rFonts w:hint="eastAsia" w:ascii="黑体" w:hAnsi="黑体" w:eastAsia="黑体" w:cs="黑体"/>
          <w:bCs/>
          <w:sz w:val="44"/>
          <w:szCs w:val="44"/>
        </w:rPr>
        <w:t>2025</w:t>
      </w:r>
      <w:r>
        <w:rPr>
          <w:rFonts w:hint="eastAsia" w:ascii="黑体" w:hAnsi="黑体" w:eastAsia="黑体" w:cs="黑体"/>
          <w:b/>
          <w:sz w:val="44"/>
          <w:szCs w:val="44"/>
        </w:rPr>
        <w:t>年单位预算</w:t>
      </w:r>
    </w:p>
    <w:p w14:paraId="3F0BEF5E"/>
    <w:p w14:paraId="3C8BCE70"/>
    <w:p w14:paraId="2464F7B1"/>
    <w:p w14:paraId="16B01D5D"/>
    <w:p w14:paraId="29081D02"/>
    <w:p w14:paraId="55E69860"/>
    <w:p w14:paraId="04C561F1"/>
    <w:p w14:paraId="60E5EA68"/>
    <w:p w14:paraId="05F54035"/>
    <w:p w14:paraId="19C7221B"/>
    <w:p w14:paraId="51E1AE0C"/>
    <w:p w14:paraId="4B1F7476"/>
    <w:p w14:paraId="0EA16CA1"/>
    <w:p w14:paraId="42FF6FD5"/>
    <w:p w14:paraId="7FD2FACC"/>
    <w:p w14:paraId="439B6C3F"/>
    <w:p w14:paraId="5306C467"/>
    <w:p w14:paraId="37305CCF"/>
    <w:p w14:paraId="592DFFAB"/>
    <w:p w14:paraId="3D6BCFFB"/>
    <w:p w14:paraId="78745E29"/>
    <w:p w14:paraId="4930A420"/>
    <w:p w14:paraId="67B40173">
      <w:pPr>
        <w:pStyle w:val="5"/>
        <w:adjustRightInd w:val="0"/>
        <w:snapToGrid w:val="0"/>
        <w:spacing w:line="560" w:lineRule="exact"/>
        <w:jc w:val="center"/>
        <w:rPr>
          <w:rFonts w:ascii="TimesNewRoman" w:hAnsi="TimesNewRoman" w:eastAsia="黑体" w:cs="TimesNewRoman"/>
          <w:bCs/>
          <w:sz w:val="44"/>
          <w:szCs w:val="44"/>
        </w:rPr>
      </w:pPr>
    </w:p>
    <w:p w14:paraId="3D17D04E">
      <w:pPr>
        <w:pStyle w:val="5"/>
        <w:adjustRightInd w:val="0"/>
        <w:snapToGrid w:val="0"/>
        <w:spacing w:line="560" w:lineRule="exact"/>
        <w:jc w:val="center"/>
        <w:rPr>
          <w:rFonts w:hint="eastAsia" w:ascii="黑体" w:hAnsi="黑体" w:eastAsia="黑体" w:cs="黑体"/>
          <w:bCs/>
          <w:sz w:val="44"/>
          <w:szCs w:val="44"/>
        </w:rPr>
      </w:pPr>
      <w:r>
        <w:rPr>
          <w:rFonts w:hint="eastAsia" w:ascii="黑体" w:hAnsi="黑体" w:eastAsia="黑体" w:cs="黑体"/>
          <w:bCs/>
          <w:sz w:val="44"/>
          <w:szCs w:val="44"/>
        </w:rPr>
        <w:t>2025年</w:t>
      </w:r>
      <w:r>
        <w:rPr>
          <w:rFonts w:hint="eastAsia" w:ascii="黑体" w:hAnsi="黑体" w:eastAsia="黑体" w:cs="黑体"/>
          <w:bCs/>
          <w:sz w:val="44"/>
          <w:szCs w:val="44"/>
          <w:lang w:val="en-US" w:eastAsia="zh-CN"/>
        </w:rPr>
        <w:t>2</w:t>
      </w:r>
      <w:r>
        <w:rPr>
          <w:rFonts w:hint="eastAsia" w:ascii="黑体" w:hAnsi="黑体" w:eastAsia="黑体" w:cs="黑体"/>
          <w:bCs/>
          <w:sz w:val="44"/>
          <w:szCs w:val="44"/>
        </w:rPr>
        <w:t>月</w:t>
      </w:r>
    </w:p>
    <w:p w14:paraId="34B8FA9B"/>
    <w:p w14:paraId="33BAE3AF"/>
    <w:p w14:paraId="36396E8E">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9DE55D2"/>
    <w:p w14:paraId="77DD8DE6">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第一部分 单位概况</w:t>
      </w:r>
    </w:p>
    <w:p w14:paraId="45DE281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1、主要职责</w:t>
      </w:r>
    </w:p>
    <w:p w14:paraId="225B65DF">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2、单位预算构成</w:t>
      </w:r>
    </w:p>
    <w:p w14:paraId="3D009C3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3、2025年度主要工作任务</w:t>
      </w:r>
    </w:p>
    <w:p w14:paraId="54E298C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第二部分 2025年单位预算表</w:t>
      </w:r>
    </w:p>
    <w:p w14:paraId="44275F79">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1、淮北市生态环境科学研究所2025年收支总表</w:t>
      </w:r>
    </w:p>
    <w:p w14:paraId="69A60179">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2、淮北市生态环境科学研究所2025年收入总表</w:t>
      </w:r>
    </w:p>
    <w:p w14:paraId="2341F45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3、淮北市生态环境科学研究所2025年支出总表</w:t>
      </w:r>
    </w:p>
    <w:p w14:paraId="44A45AC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4、淮北市生态环境科学研究所2025年财政拨款收支总表</w:t>
      </w:r>
    </w:p>
    <w:p w14:paraId="72AA608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5、淮北市生态环境科学研究所2025年一般公共预算支出表</w:t>
      </w:r>
    </w:p>
    <w:p w14:paraId="6A41BED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6、淮北市生态环境科学研究所2025年一般公共预算基本支出表</w:t>
      </w:r>
    </w:p>
    <w:p w14:paraId="4080A80C">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7、淮北市生态环境科学研究所2025年政府性基金预算支出表</w:t>
      </w:r>
    </w:p>
    <w:p w14:paraId="7DB61AF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8、淮北市生态环境科学研究所2025年国有资本经营预算支出表</w:t>
      </w:r>
    </w:p>
    <w:p w14:paraId="1859594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9、淮北市生态环境科学研究所2025年项目支出表</w:t>
      </w:r>
    </w:p>
    <w:p w14:paraId="6C7EA746">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10、淮北市生态环境科学研究所2025年政府采购支出表</w:t>
      </w:r>
    </w:p>
    <w:p w14:paraId="43F6EEC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11、淮北市生态环境科学研究所2025年政府购买服务支出表</w:t>
      </w:r>
    </w:p>
    <w:p w14:paraId="2FCE9E7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12、淮北市生态环境科学研究所2025年通用资产配置支出表</w:t>
      </w:r>
    </w:p>
    <w:p w14:paraId="1D52082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第三部分 2025年单位预算情况说明</w:t>
      </w:r>
    </w:p>
    <w:p w14:paraId="71A43C8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1、关于2025年收支总表的说明</w:t>
      </w:r>
    </w:p>
    <w:p w14:paraId="552E148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2、关于2025年收入总表的说明</w:t>
      </w:r>
    </w:p>
    <w:p w14:paraId="20CF7A6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3、关于2025年支出总表的说明</w:t>
      </w:r>
    </w:p>
    <w:p w14:paraId="010A1B9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4、关于2025年财政拨款收支总表的说明</w:t>
      </w:r>
    </w:p>
    <w:p w14:paraId="3123127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5、关于2025年一般公共预算支出表的说明</w:t>
      </w:r>
    </w:p>
    <w:p w14:paraId="2D16DAC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6、关于2025年一般公共预算基本支出表的说明</w:t>
      </w:r>
    </w:p>
    <w:p w14:paraId="2DB875E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7、关于2025年政府性基金预算支出表的说明</w:t>
      </w:r>
    </w:p>
    <w:p w14:paraId="7B71B74F">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8、关于2025年国有资本经营预算支出表的说明</w:t>
      </w:r>
    </w:p>
    <w:p w14:paraId="0DA682CF">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9、关于2025年项目支出表的说明</w:t>
      </w:r>
    </w:p>
    <w:p w14:paraId="720CA5E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10、关于2025年政府采购支出表的说明</w:t>
      </w:r>
    </w:p>
    <w:p w14:paraId="5948C52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11、关于2025年政府购买服务支出表的说明</w:t>
      </w:r>
    </w:p>
    <w:p w14:paraId="7E1DC38D">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12、</w:t>
      </w:r>
      <w:r>
        <w:rPr>
          <w:rFonts w:hint="eastAsia" w:ascii="仿宋" w:hAnsi="仿宋" w:eastAsia="仿宋" w:cs="仿宋"/>
          <w:bCs/>
          <w:sz w:val="32"/>
          <w:szCs w:val="32"/>
          <w:lang w:val="en-US" w:eastAsia="zh-CN"/>
        </w:rPr>
        <w:t>关于2025通用资产配置支出表的说明</w:t>
      </w:r>
    </w:p>
    <w:p w14:paraId="525DDFC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13、</w:t>
      </w:r>
      <w:r>
        <w:rPr>
          <w:rFonts w:hint="eastAsia" w:ascii="仿宋" w:hAnsi="仿宋" w:eastAsia="仿宋" w:cs="仿宋"/>
          <w:bCs/>
          <w:sz w:val="32"/>
          <w:szCs w:val="32"/>
        </w:rPr>
        <w:t>其他重要事项情况说明</w:t>
      </w:r>
    </w:p>
    <w:p w14:paraId="127F3A1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第四部分 名词解释</w:t>
      </w:r>
    </w:p>
    <w:p w14:paraId="5A83CF6D">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第五部分 其它公开事项</w:t>
      </w:r>
    </w:p>
    <w:p w14:paraId="704D316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1、淮北市生态环境科学研究所2025年</w:t>
      </w:r>
      <w:r>
        <w:rPr>
          <w:rFonts w:hint="eastAsia" w:ascii="仿宋" w:hAnsi="仿宋" w:eastAsia="仿宋" w:cs="仿宋"/>
          <w:bCs/>
          <w:sz w:val="32"/>
          <w:szCs w:val="32"/>
          <w:lang w:eastAsia="zh-CN"/>
        </w:rPr>
        <w:t>部门</w:t>
      </w:r>
      <w:r>
        <w:rPr>
          <w:rFonts w:hint="eastAsia" w:ascii="仿宋" w:hAnsi="仿宋" w:eastAsia="仿宋" w:cs="仿宋"/>
          <w:bCs/>
          <w:sz w:val="32"/>
          <w:szCs w:val="32"/>
        </w:rPr>
        <w:t>预算纳入绩效考评项目表</w:t>
      </w:r>
    </w:p>
    <w:p w14:paraId="59616DE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2、淮北市生态环境科学研究所2025年</w:t>
      </w:r>
      <w:r>
        <w:rPr>
          <w:rFonts w:hint="eastAsia" w:ascii="仿宋" w:hAnsi="仿宋" w:eastAsia="仿宋" w:cs="仿宋"/>
          <w:bCs/>
          <w:sz w:val="32"/>
          <w:szCs w:val="32"/>
          <w:lang w:eastAsia="zh-CN"/>
        </w:rPr>
        <w:t>部门</w:t>
      </w:r>
      <w:r>
        <w:rPr>
          <w:rFonts w:hint="eastAsia" w:ascii="仿宋" w:hAnsi="仿宋" w:eastAsia="仿宋" w:cs="仿宋"/>
          <w:bCs/>
          <w:sz w:val="32"/>
          <w:szCs w:val="32"/>
        </w:rPr>
        <w:t>预算专项资金管理清单（专栏公开）</w:t>
      </w:r>
    </w:p>
    <w:p w14:paraId="78FAE6A4">
      <w:pPr>
        <w:pStyle w:val="5"/>
        <w:adjustRightInd w:val="0"/>
        <w:snapToGrid w:val="0"/>
        <w:spacing w:line="400" w:lineRule="exact"/>
        <w:ind w:firstLine="800" w:firstLineChars="250"/>
        <w:rPr>
          <w:rFonts w:ascii="TimesNewRoman" w:hAnsi="TimesNewRoman" w:eastAsia="仿宋_GB2312" w:cs="TimesNewRoman"/>
          <w:bCs/>
          <w:sz w:val="32"/>
          <w:szCs w:val="32"/>
        </w:rPr>
      </w:pPr>
    </w:p>
    <w:p w14:paraId="3E6F857A">
      <w:pPr>
        <w:pStyle w:val="5"/>
        <w:adjustRightInd w:val="0"/>
        <w:snapToGrid w:val="0"/>
        <w:spacing w:line="400" w:lineRule="exact"/>
        <w:ind w:firstLine="800" w:firstLineChars="250"/>
        <w:rPr>
          <w:rFonts w:ascii="TimesNewRoman" w:hAnsi="TimesNewRoman" w:eastAsia="仿宋_GB2312" w:cs="TimesNewRoman"/>
          <w:bCs/>
          <w:sz w:val="32"/>
          <w:szCs w:val="32"/>
        </w:rPr>
      </w:pPr>
    </w:p>
    <w:p w14:paraId="0E7A8B96">
      <w:pPr>
        <w:pStyle w:val="5"/>
        <w:adjustRightInd w:val="0"/>
        <w:snapToGrid w:val="0"/>
        <w:spacing w:line="400" w:lineRule="exact"/>
        <w:ind w:firstLine="800" w:firstLineChars="250"/>
        <w:rPr>
          <w:rFonts w:ascii="TimesNewRoman" w:hAnsi="TimesNewRoman" w:eastAsia="仿宋_GB2312" w:cs="TimesNewRoman"/>
          <w:bCs/>
          <w:sz w:val="32"/>
          <w:szCs w:val="32"/>
        </w:rPr>
      </w:pPr>
    </w:p>
    <w:p w14:paraId="454661A3">
      <w:pPr>
        <w:pStyle w:val="5"/>
        <w:adjustRightInd w:val="0"/>
        <w:snapToGrid w:val="0"/>
        <w:spacing w:line="400" w:lineRule="exact"/>
        <w:ind w:firstLine="800" w:firstLineChars="250"/>
        <w:rPr>
          <w:rFonts w:ascii="TimesNewRoman" w:hAnsi="TimesNewRoman" w:eastAsia="仿宋_GB2312" w:cs="TimesNewRoman"/>
          <w:bCs/>
          <w:sz w:val="32"/>
          <w:szCs w:val="32"/>
        </w:rPr>
      </w:pPr>
    </w:p>
    <w:p w14:paraId="63A96A6A">
      <w:pPr>
        <w:pStyle w:val="5"/>
        <w:adjustRightInd w:val="0"/>
        <w:snapToGrid w:val="0"/>
        <w:spacing w:line="400" w:lineRule="exact"/>
        <w:ind w:firstLine="800" w:firstLineChars="250"/>
        <w:rPr>
          <w:rFonts w:ascii="TimesNewRoman" w:hAnsi="TimesNewRoman" w:eastAsia="仿宋_GB2312" w:cs="TimesNewRoman"/>
          <w:bCs/>
          <w:sz w:val="32"/>
          <w:szCs w:val="32"/>
        </w:rPr>
      </w:pPr>
    </w:p>
    <w:p w14:paraId="65706398">
      <w:pPr>
        <w:pStyle w:val="5"/>
        <w:adjustRightInd w:val="0"/>
        <w:snapToGrid w:val="0"/>
        <w:spacing w:line="400" w:lineRule="exact"/>
        <w:ind w:firstLine="800" w:firstLineChars="250"/>
        <w:rPr>
          <w:rFonts w:ascii="TimesNewRoman" w:hAnsi="TimesNewRoman" w:eastAsia="仿宋_GB2312" w:cs="TimesNewRoman"/>
          <w:bCs/>
          <w:sz w:val="32"/>
          <w:szCs w:val="32"/>
        </w:rPr>
      </w:pPr>
    </w:p>
    <w:p w14:paraId="612D1D33">
      <w:pPr>
        <w:pStyle w:val="5"/>
        <w:adjustRightInd w:val="0"/>
        <w:snapToGrid w:val="0"/>
        <w:spacing w:line="400" w:lineRule="exact"/>
        <w:ind w:firstLine="800" w:firstLineChars="250"/>
        <w:rPr>
          <w:rFonts w:ascii="TimesNewRoman" w:hAnsi="TimesNewRoman" w:eastAsia="仿宋_GB2312" w:cs="TimesNewRoman"/>
          <w:bCs/>
          <w:sz w:val="32"/>
          <w:szCs w:val="32"/>
        </w:rPr>
      </w:pPr>
    </w:p>
    <w:p w14:paraId="676D8427">
      <w:pPr>
        <w:pStyle w:val="5"/>
        <w:adjustRightInd w:val="0"/>
        <w:snapToGrid w:val="0"/>
        <w:spacing w:line="400" w:lineRule="exact"/>
        <w:ind w:firstLine="800" w:firstLineChars="250"/>
        <w:rPr>
          <w:rFonts w:ascii="TimesNewRoman" w:hAnsi="TimesNewRoman" w:eastAsia="仿宋_GB2312" w:cs="TimesNewRoman"/>
          <w:bCs/>
          <w:sz w:val="32"/>
          <w:szCs w:val="32"/>
        </w:rPr>
      </w:pPr>
    </w:p>
    <w:p w14:paraId="729E5A36">
      <w:pPr>
        <w:pStyle w:val="5"/>
        <w:adjustRightInd w:val="0"/>
        <w:snapToGrid w:val="0"/>
        <w:spacing w:line="400" w:lineRule="exact"/>
        <w:ind w:firstLine="800" w:firstLineChars="250"/>
        <w:rPr>
          <w:rFonts w:ascii="TimesNewRoman" w:hAnsi="TimesNewRoman" w:eastAsia="仿宋_GB2312" w:cs="TimesNewRoman"/>
          <w:bCs/>
          <w:sz w:val="32"/>
          <w:szCs w:val="32"/>
        </w:rPr>
      </w:pPr>
    </w:p>
    <w:p w14:paraId="7C3267AD">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56E8C8BF"/>
    <w:p w14:paraId="05BFE4CB">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一、主要职责</w:t>
      </w:r>
    </w:p>
    <w:p w14:paraId="34111947">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（一）负责完成上级安排的科研任务和上级主管部门安排的其它工作任务。</w:t>
      </w:r>
    </w:p>
    <w:p w14:paraId="2D42812C">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（二）接受市生态环境局委托承担环境影响评价文件的评估工作。</w:t>
      </w:r>
    </w:p>
    <w:p w14:paraId="3780E1A9">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（三）组织开展固体废物的申报登记，协助固体废物和危险废物处置相关工作，协助处置突发性危险废物污染事故，开展固体废物管理人员培训。</w:t>
      </w:r>
    </w:p>
    <w:p w14:paraId="01347CF7">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color w:val="FF0000"/>
          <w:sz w:val="32"/>
          <w:szCs w:val="32"/>
        </w:rPr>
      </w:pPr>
      <w:r>
        <w:rPr>
          <w:rFonts w:hint="eastAsia" w:ascii="仿宋" w:hAnsi="仿宋" w:eastAsia="仿宋" w:cs="仿宋"/>
          <w:b/>
          <w:bCs w:val="0"/>
          <w:sz w:val="32"/>
          <w:szCs w:val="32"/>
        </w:rPr>
        <w:t>二、单位预算构成</w:t>
      </w:r>
    </w:p>
    <w:p w14:paraId="5CFF376C">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从预算单位构成看，</w:t>
      </w:r>
      <w:r>
        <w:rPr>
          <w:rFonts w:hint="eastAsia" w:ascii="仿宋" w:hAnsi="仿宋" w:eastAsia="仿宋" w:cs="仿宋"/>
          <w:bCs/>
          <w:sz w:val="32"/>
          <w:szCs w:val="32"/>
        </w:rPr>
        <w:t>淮北市生态环境科学研究所</w:t>
      </w:r>
      <w:r>
        <w:rPr>
          <w:rFonts w:hint="eastAsia" w:ascii="仿宋" w:hAnsi="仿宋" w:eastAsia="仿宋" w:cs="仿宋"/>
          <w:sz w:val="32"/>
          <w:szCs w:val="32"/>
        </w:rPr>
        <w:t>2025年度部门预算仅包括本级预算，无其他下属单位预算。</w:t>
      </w:r>
    </w:p>
    <w:p w14:paraId="26240198">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三、2025年度主要工作任务</w:t>
      </w:r>
    </w:p>
    <w:p w14:paraId="78DFFA31">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sz w:val="32"/>
          <w:szCs w:val="32"/>
          <w:lang w:val="en-US" w:eastAsia="zh-CN"/>
        </w:rPr>
        <w:t>2025年，</w:t>
      </w:r>
      <w:r>
        <w:rPr>
          <w:rFonts w:hint="eastAsia" w:ascii="仿宋" w:hAnsi="仿宋" w:eastAsia="仿宋" w:cs="仿宋"/>
          <w:bCs/>
          <w:kern w:val="0"/>
          <w:sz w:val="32"/>
          <w:szCs w:val="32"/>
        </w:rPr>
        <w:t>我所将继续按照局党组要求和制定的工作计划稳步推进，同时开展以下工作。</w:t>
      </w:r>
    </w:p>
    <w:p w14:paraId="5B51FF9B">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（一）</w:t>
      </w:r>
      <w:r>
        <w:rPr>
          <w:rFonts w:hint="eastAsia" w:ascii="仿宋" w:hAnsi="仿宋" w:eastAsia="仿宋" w:cs="仿宋"/>
          <w:bCs/>
          <w:kern w:val="0"/>
          <w:sz w:val="32"/>
          <w:szCs w:val="32"/>
        </w:rPr>
        <w:t>做好科研课题和上级安排的工作。我所将继续积极加强与省厅相关部门和兄弟单位的联系互动、信息交流，以服务环境管理、服务社会为宗旨，以为环境管理和经济建设服务为中心，以全局工作为重点，认真完成上级交办的各项工作，更好地为淮北市环境保护事业和社会经济发展提供环境科学技术服务，当好政府的参谋和助手。</w:t>
      </w:r>
    </w:p>
    <w:p w14:paraId="1517C440">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二）继续做好固体废物管理工作。我所将继续积极主动到企业进行调研，要求不符合危废管理规范的企业进行整改。积极参与省市下达的各项固废管理等工作。全面加强危险废物规范化管理，提升危险废物信息化管理水平，落实好固废工作的各项任务。全面推进危险废物“收、存、转”工作。统筹布局建立危废收集、贮存、转运中心，一方面破解小微企业危险废物收集难、处置难等问题，另一方面减轻转移过程风险，全面提升危险废物环境管理水平。</w:t>
      </w:r>
    </w:p>
    <w:p w14:paraId="0C1774D2">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kern w:val="0"/>
          <w:sz w:val="32"/>
          <w:szCs w:val="32"/>
        </w:rPr>
        <w:t>（三）组织好环评评估工作。进一步加强管理，加强制度完善和程序，根据国家、省、市最新的环保法律法规和环保要求，组织好环评评估工作，为企业提供优质的服务，为环境管理部门提供坚强的技术支持。</w:t>
      </w:r>
    </w:p>
    <w:p w14:paraId="1E74D49E">
      <w:pPr>
        <w:pStyle w:val="5"/>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2025年单位预算表</w:t>
      </w:r>
    </w:p>
    <w:p w14:paraId="50047ACB">
      <w:pPr>
        <w:pStyle w:val="5"/>
        <w:adjustRightInd w:val="0"/>
        <w:snapToGrid w:val="0"/>
        <w:spacing w:line="560" w:lineRule="exact"/>
        <w:ind w:firstLine="627" w:firstLineChars="196"/>
        <w:jc w:val="center"/>
        <w:rPr>
          <w:rFonts w:hint="eastAsia" w:ascii="黑体" w:hAnsi="黑体" w:eastAsia="黑体" w:cs="黑体"/>
          <w:bCs/>
          <w:sz w:val="32"/>
          <w:szCs w:val="32"/>
        </w:rPr>
      </w:pPr>
      <w:r>
        <w:rPr>
          <w:rFonts w:hint="eastAsia" w:ascii="黑体" w:hAnsi="黑体" w:eastAsia="黑体" w:cs="黑体"/>
          <w:bCs/>
          <w:sz w:val="32"/>
          <w:szCs w:val="32"/>
        </w:rPr>
        <w:t>见附件1-2</w:t>
      </w:r>
    </w:p>
    <w:p w14:paraId="0AB238CE">
      <w:r>
        <w:t xml:space="preserve">                                        </w:t>
      </w:r>
    </w:p>
    <w:p w14:paraId="11898B39">
      <w:pPr>
        <w:pStyle w:val="5"/>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第三部分 2025年单位预算情况说明</w:t>
      </w:r>
    </w:p>
    <w:p w14:paraId="26830894"/>
    <w:p w14:paraId="68443B5C">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一、关于2025年收支总表的说明</w:t>
      </w:r>
    </w:p>
    <w:p w14:paraId="438C1D9B">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按照综合预算的原则，</w:t>
      </w:r>
      <w:r>
        <w:rPr>
          <w:rFonts w:hint="eastAsia" w:ascii="仿宋" w:hAnsi="仿宋" w:eastAsia="仿宋" w:cs="仿宋"/>
          <w:bCs/>
          <w:sz w:val="32"/>
          <w:szCs w:val="32"/>
        </w:rPr>
        <w:t>淮北市生态环境科学研究所</w:t>
      </w:r>
      <w:r>
        <w:rPr>
          <w:rFonts w:hint="eastAsia" w:ascii="仿宋" w:hAnsi="仿宋" w:eastAsia="仿宋" w:cs="仿宋"/>
          <w:sz w:val="32"/>
          <w:szCs w:val="32"/>
        </w:rPr>
        <w:t>所有收入和支出均纳入单位预算管理。</w:t>
      </w:r>
      <w:r>
        <w:rPr>
          <w:rFonts w:hint="eastAsia" w:ascii="仿宋" w:hAnsi="仿宋" w:eastAsia="仿宋" w:cs="仿宋"/>
          <w:bCs/>
          <w:sz w:val="32"/>
          <w:szCs w:val="32"/>
        </w:rPr>
        <w:t>淮北市生态环境科学研究所</w:t>
      </w:r>
      <w:r>
        <w:rPr>
          <w:rFonts w:hint="eastAsia" w:ascii="仿宋" w:hAnsi="仿宋" w:eastAsia="仿宋" w:cs="仿宋"/>
          <w:sz w:val="32"/>
          <w:szCs w:val="32"/>
        </w:rPr>
        <w:t>2025年收支总预算</w:t>
      </w:r>
      <w:r>
        <w:rPr>
          <w:rFonts w:hint="eastAsia" w:ascii="仿宋" w:hAnsi="仿宋" w:eastAsia="仿宋" w:cs="仿宋"/>
          <w:sz w:val="32"/>
          <w:szCs w:val="32"/>
          <w:lang w:val="en-US" w:eastAsia="zh-CN"/>
        </w:rPr>
        <w:t>269.52</w:t>
      </w:r>
      <w:r>
        <w:rPr>
          <w:rFonts w:hint="eastAsia" w:ascii="仿宋" w:hAnsi="仿宋" w:eastAsia="仿宋" w:cs="仿宋"/>
          <w:sz w:val="32"/>
          <w:szCs w:val="32"/>
        </w:rPr>
        <w:t>万元，收入全部是一般公共预算拨款收入</w:t>
      </w:r>
      <w:r>
        <w:rPr>
          <w:rFonts w:hint="eastAsia" w:ascii="仿宋" w:hAnsi="仿宋" w:eastAsia="仿宋" w:cs="仿宋"/>
          <w:sz w:val="32"/>
          <w:szCs w:val="32"/>
          <w:lang w:val="en-US" w:eastAsia="zh-CN"/>
        </w:rPr>
        <w:t>；</w:t>
      </w:r>
      <w:r>
        <w:rPr>
          <w:rFonts w:hint="eastAsia" w:ascii="仿宋" w:hAnsi="仿宋" w:eastAsia="仿宋" w:cs="仿宋"/>
          <w:sz w:val="32"/>
          <w:szCs w:val="32"/>
        </w:rPr>
        <w:t>支出包括：社会保障和就业支出、卫生健康支出、节能环保支出</w:t>
      </w:r>
      <w:r>
        <w:rPr>
          <w:rFonts w:hint="eastAsia" w:ascii="仿宋" w:hAnsi="仿宋" w:eastAsia="仿宋" w:cs="仿宋"/>
          <w:sz w:val="32"/>
          <w:szCs w:val="32"/>
          <w:lang w:eastAsia="zh-CN"/>
        </w:rPr>
        <w:t>、</w:t>
      </w:r>
      <w:r>
        <w:rPr>
          <w:rFonts w:hint="eastAsia" w:ascii="仿宋" w:hAnsi="仿宋" w:eastAsia="仿宋" w:cs="仿宋"/>
          <w:sz w:val="32"/>
          <w:szCs w:val="32"/>
        </w:rPr>
        <w:t>住房保障支出。</w:t>
      </w:r>
    </w:p>
    <w:p w14:paraId="5D63D769">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二、关于2025年收入总表的说明</w:t>
      </w:r>
    </w:p>
    <w:p w14:paraId="640B40A0">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Cs/>
          <w:sz w:val="32"/>
          <w:szCs w:val="32"/>
        </w:rPr>
        <w:t>淮北市生态环境科学研究所</w:t>
      </w:r>
      <w:r>
        <w:rPr>
          <w:rFonts w:hint="eastAsia" w:ascii="仿宋" w:hAnsi="仿宋" w:eastAsia="仿宋" w:cs="仿宋"/>
          <w:kern w:val="0"/>
          <w:sz w:val="32"/>
          <w:szCs w:val="32"/>
        </w:rPr>
        <w:t>2025年收入预算</w:t>
      </w:r>
      <w:r>
        <w:rPr>
          <w:rFonts w:hint="eastAsia" w:ascii="仿宋" w:hAnsi="仿宋" w:eastAsia="仿宋" w:cs="仿宋"/>
          <w:sz w:val="32"/>
          <w:szCs w:val="32"/>
          <w:lang w:val="en-US" w:eastAsia="zh-CN"/>
        </w:rPr>
        <w:t>269.52</w:t>
      </w:r>
      <w:r>
        <w:rPr>
          <w:rFonts w:hint="eastAsia" w:ascii="仿宋" w:hAnsi="仿宋" w:eastAsia="仿宋" w:cs="仿宋"/>
          <w:kern w:val="0"/>
          <w:sz w:val="32"/>
          <w:szCs w:val="32"/>
        </w:rPr>
        <w:t>万元，其中，本年收入</w:t>
      </w:r>
      <w:r>
        <w:rPr>
          <w:rFonts w:hint="eastAsia" w:ascii="仿宋" w:hAnsi="仿宋" w:eastAsia="仿宋" w:cs="仿宋"/>
          <w:sz w:val="32"/>
          <w:szCs w:val="32"/>
          <w:lang w:val="en-US" w:eastAsia="zh-CN"/>
        </w:rPr>
        <w:t>269.52</w:t>
      </w:r>
      <w:r>
        <w:rPr>
          <w:rFonts w:hint="eastAsia" w:ascii="仿宋" w:hAnsi="仿宋" w:eastAsia="仿宋" w:cs="仿宋"/>
          <w:kern w:val="0"/>
          <w:sz w:val="32"/>
          <w:szCs w:val="32"/>
        </w:rPr>
        <w:t>万元。</w:t>
      </w:r>
    </w:p>
    <w:p w14:paraId="3977FDBC">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（一）本年收入</w:t>
      </w:r>
      <w:r>
        <w:rPr>
          <w:rFonts w:hint="eastAsia" w:ascii="仿宋" w:hAnsi="仿宋" w:eastAsia="仿宋" w:cs="仿宋"/>
          <w:sz w:val="32"/>
          <w:szCs w:val="32"/>
          <w:lang w:val="en-US" w:eastAsia="zh-CN"/>
        </w:rPr>
        <w:t>269.52</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主要包括：一般公共预算拨款收入</w:t>
      </w:r>
      <w:r>
        <w:rPr>
          <w:rFonts w:hint="eastAsia" w:ascii="仿宋" w:hAnsi="仿宋" w:eastAsia="仿宋" w:cs="仿宋"/>
          <w:sz w:val="32"/>
          <w:szCs w:val="32"/>
          <w:lang w:val="en-US" w:eastAsia="zh-CN"/>
        </w:rPr>
        <w:t>269.52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%，比2024年预算减少</w:t>
      </w:r>
      <w:r>
        <w:rPr>
          <w:rFonts w:hint="eastAsia" w:ascii="仿宋" w:hAnsi="仿宋" w:eastAsia="仿宋" w:cs="仿宋"/>
          <w:kern w:val="0"/>
          <w:sz w:val="32"/>
          <w:szCs w:val="32"/>
          <w:lang w:val="en-US" w:eastAsia="zh-CN"/>
        </w:rPr>
        <w:t>6.47</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2.34</w:t>
      </w:r>
      <w:r>
        <w:rPr>
          <w:rFonts w:hint="eastAsia" w:ascii="仿宋" w:hAnsi="仿宋" w:eastAsia="仿宋" w:cs="仿宋"/>
          <w:kern w:val="0"/>
          <w:sz w:val="32"/>
          <w:szCs w:val="32"/>
        </w:rPr>
        <w:t>%，原因主要是</w:t>
      </w:r>
      <w:r>
        <w:rPr>
          <w:rFonts w:hint="eastAsia" w:ascii="仿宋" w:hAnsi="仿宋" w:eastAsia="仿宋" w:cs="仿宋"/>
          <w:b w:val="0"/>
          <w:bCs/>
          <w:color w:val="auto"/>
          <w:sz w:val="32"/>
          <w:szCs w:val="32"/>
          <w:lang w:val="en-US" w:eastAsia="zh-CN"/>
        </w:rPr>
        <w:t>坚决落实过紧日子要求，积极优化支出结构。</w:t>
      </w:r>
      <w:r>
        <w:rPr>
          <w:rFonts w:hint="eastAsia" w:ascii="仿宋" w:hAnsi="仿宋" w:eastAsia="仿宋" w:cs="仿宋"/>
          <w:kern w:val="0"/>
          <w:sz w:val="32"/>
          <w:szCs w:val="32"/>
          <w:lang w:val="en-US" w:eastAsia="zh-CN"/>
        </w:rPr>
        <w:t>基本支出</w:t>
      </w:r>
      <w:r>
        <w:rPr>
          <w:rFonts w:hint="eastAsia" w:ascii="仿宋" w:hAnsi="仿宋" w:eastAsia="仿宋" w:cs="仿宋"/>
          <w:sz w:val="32"/>
          <w:szCs w:val="32"/>
        </w:rPr>
        <w:t>财政拨款</w:t>
      </w:r>
      <w:r>
        <w:rPr>
          <w:rFonts w:hint="eastAsia" w:ascii="仿宋" w:hAnsi="仿宋" w:eastAsia="仿宋" w:cs="仿宋"/>
          <w:kern w:val="0"/>
          <w:sz w:val="32"/>
          <w:szCs w:val="32"/>
          <w:lang w:val="en-US" w:eastAsia="zh-CN"/>
        </w:rPr>
        <w:t>增加10.79万元，主要是增加2024年未纳入预算编制的退休人员基础绩效。</w:t>
      </w:r>
      <w:r>
        <w:rPr>
          <w:rFonts w:hint="eastAsia" w:ascii="仿宋" w:hAnsi="仿宋" w:eastAsia="仿宋" w:cs="仿宋"/>
          <w:sz w:val="32"/>
          <w:szCs w:val="32"/>
        </w:rPr>
        <w:t>项目支出财政拨款</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17.26万，主要是</w:t>
      </w:r>
      <w:r>
        <w:rPr>
          <w:rFonts w:hint="eastAsia" w:ascii="仿宋" w:hAnsi="仿宋" w:eastAsia="仿宋" w:cs="仿宋"/>
          <w:b w:val="0"/>
          <w:bCs/>
          <w:color w:val="auto"/>
          <w:sz w:val="32"/>
          <w:szCs w:val="32"/>
          <w:lang w:val="en-US" w:eastAsia="zh-CN"/>
        </w:rPr>
        <w:t>坚决落实过紧日子要求，积极优化支出结构。分别</w:t>
      </w:r>
      <w:r>
        <w:rPr>
          <w:rFonts w:hint="eastAsia" w:ascii="仿宋" w:hAnsi="仿宋" w:eastAsia="仿宋" w:cs="仿宋"/>
          <w:sz w:val="32"/>
          <w:szCs w:val="32"/>
          <w:lang w:eastAsia="zh-CN"/>
        </w:rPr>
        <w:t>是固体废弃物管理工作经费</w:t>
      </w:r>
      <w:r>
        <w:rPr>
          <w:rFonts w:hint="eastAsia" w:ascii="仿宋" w:hAnsi="仿宋" w:eastAsia="仿宋" w:cs="仿宋"/>
          <w:sz w:val="32"/>
          <w:szCs w:val="32"/>
          <w:lang w:val="en-US" w:eastAsia="zh-CN"/>
        </w:rPr>
        <w:t>减少8万元，环境影响评价技术评估经费减少9.26万元，增减相抵后减少6.47万元；</w:t>
      </w:r>
      <w:r>
        <w:rPr>
          <w:rFonts w:hint="eastAsia" w:ascii="仿宋" w:hAnsi="仿宋" w:eastAsia="仿宋" w:cs="仿宋"/>
          <w:b w:val="0"/>
          <w:bCs/>
          <w:kern w:val="0"/>
          <w:sz w:val="32"/>
          <w:szCs w:val="32"/>
        </w:rPr>
        <w:t>政府性基金预算拨款收入</w:t>
      </w:r>
      <w:r>
        <w:rPr>
          <w:rFonts w:hint="eastAsia" w:ascii="仿宋" w:hAnsi="仿宋" w:eastAsia="仿宋" w:cs="仿宋"/>
          <w:b w:val="0"/>
          <w:bCs/>
          <w:kern w:val="0"/>
          <w:sz w:val="32"/>
          <w:szCs w:val="32"/>
          <w:lang w:val="en-US" w:eastAsia="zh-CN"/>
        </w:rPr>
        <w:t>0</w:t>
      </w:r>
      <w:r>
        <w:rPr>
          <w:rFonts w:hint="eastAsia" w:ascii="仿宋" w:hAnsi="仿宋" w:eastAsia="仿宋" w:cs="仿宋"/>
          <w:b w:val="0"/>
          <w:bCs/>
          <w:kern w:val="0"/>
          <w:sz w:val="32"/>
          <w:szCs w:val="32"/>
        </w:rPr>
        <w:t>万元，</w:t>
      </w:r>
      <w:r>
        <w:rPr>
          <w:rFonts w:hint="eastAsia" w:ascii="仿宋" w:hAnsi="仿宋" w:eastAsia="仿宋" w:cs="仿宋"/>
          <w:kern w:val="0"/>
          <w:sz w:val="32"/>
          <w:szCs w:val="32"/>
        </w:rPr>
        <w:t>占0%，比</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预算减少0万元，下降0%，原因主要是无政府性基金预算拨款收入；财政专户管理资金收入0万元，占0%，比</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预算</w:t>
      </w:r>
      <w:r>
        <w:rPr>
          <w:rFonts w:hint="eastAsia" w:ascii="仿宋" w:hAnsi="仿宋" w:eastAsia="仿宋" w:cs="仿宋"/>
          <w:kern w:val="0"/>
          <w:sz w:val="32"/>
          <w:szCs w:val="32"/>
          <w:lang w:val="en-US" w:eastAsia="zh-CN"/>
        </w:rPr>
        <w:t>减少</w:t>
      </w:r>
      <w:r>
        <w:rPr>
          <w:rFonts w:hint="eastAsia" w:ascii="仿宋" w:hAnsi="仿宋" w:eastAsia="仿宋" w:cs="仿宋"/>
          <w:kern w:val="0"/>
          <w:sz w:val="32"/>
          <w:szCs w:val="32"/>
        </w:rPr>
        <w:t>0万元，</w:t>
      </w:r>
      <w:r>
        <w:rPr>
          <w:rFonts w:hint="eastAsia" w:ascii="仿宋" w:hAnsi="仿宋" w:eastAsia="仿宋" w:cs="仿宋"/>
          <w:kern w:val="0"/>
          <w:sz w:val="32"/>
          <w:szCs w:val="32"/>
          <w:lang w:val="en-US" w:eastAsia="zh-CN"/>
        </w:rPr>
        <w:t>下降</w:t>
      </w:r>
      <w:r>
        <w:rPr>
          <w:rFonts w:hint="eastAsia" w:ascii="仿宋" w:hAnsi="仿宋" w:eastAsia="仿宋" w:cs="仿宋"/>
          <w:kern w:val="0"/>
          <w:sz w:val="32"/>
          <w:szCs w:val="32"/>
        </w:rPr>
        <w:t>0%，原因主要是无财政专户管理资金收入。</w:t>
      </w:r>
    </w:p>
    <w:p w14:paraId="6572F54F">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三、关于2025年支出总表的说明</w:t>
      </w:r>
    </w:p>
    <w:p w14:paraId="6BE23EA8">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Cs/>
          <w:sz w:val="32"/>
          <w:szCs w:val="32"/>
        </w:rPr>
        <w:t>淮北市生态环境科学研究所</w:t>
      </w:r>
      <w:r>
        <w:rPr>
          <w:rFonts w:hint="eastAsia" w:ascii="仿宋" w:hAnsi="仿宋" w:eastAsia="仿宋" w:cs="仿宋"/>
          <w:kern w:val="0"/>
          <w:sz w:val="32"/>
          <w:szCs w:val="32"/>
        </w:rPr>
        <w:t>2025年支出预算</w:t>
      </w:r>
      <w:r>
        <w:rPr>
          <w:rFonts w:hint="eastAsia" w:ascii="仿宋" w:hAnsi="仿宋" w:eastAsia="仿宋" w:cs="仿宋"/>
          <w:sz w:val="32"/>
          <w:szCs w:val="32"/>
          <w:lang w:val="en-US" w:eastAsia="zh-CN"/>
        </w:rPr>
        <w:t>269.52</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6.47</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2.34</w:t>
      </w:r>
      <w:r>
        <w:rPr>
          <w:rFonts w:hint="eastAsia" w:ascii="仿宋" w:hAnsi="仿宋" w:eastAsia="仿宋" w:cs="仿宋"/>
          <w:kern w:val="0"/>
          <w:sz w:val="32"/>
          <w:szCs w:val="32"/>
        </w:rPr>
        <w:t>%，原因主要是</w:t>
      </w:r>
      <w:r>
        <w:rPr>
          <w:rFonts w:hint="eastAsia" w:ascii="仿宋" w:hAnsi="仿宋" w:eastAsia="仿宋" w:cs="仿宋"/>
          <w:b w:val="0"/>
          <w:bCs/>
          <w:color w:val="auto"/>
          <w:sz w:val="32"/>
          <w:szCs w:val="32"/>
          <w:lang w:val="en-US" w:eastAsia="zh-CN"/>
        </w:rPr>
        <w:t>坚决落实过紧日子要求，积极优化支出结构。</w:t>
      </w:r>
      <w:r>
        <w:rPr>
          <w:rFonts w:hint="eastAsia" w:ascii="仿宋" w:hAnsi="仿宋" w:eastAsia="仿宋" w:cs="仿宋"/>
          <w:kern w:val="0"/>
          <w:sz w:val="32"/>
          <w:szCs w:val="32"/>
          <w:lang w:val="en-US" w:eastAsia="zh-CN"/>
        </w:rPr>
        <w:t>基本支出</w:t>
      </w:r>
      <w:r>
        <w:rPr>
          <w:rFonts w:hint="eastAsia" w:ascii="仿宋" w:hAnsi="仿宋" w:eastAsia="仿宋" w:cs="仿宋"/>
          <w:sz w:val="32"/>
          <w:szCs w:val="32"/>
        </w:rPr>
        <w:t>财政拨款</w:t>
      </w:r>
      <w:r>
        <w:rPr>
          <w:rFonts w:hint="eastAsia" w:ascii="仿宋" w:hAnsi="仿宋" w:eastAsia="仿宋" w:cs="仿宋"/>
          <w:kern w:val="0"/>
          <w:sz w:val="32"/>
          <w:szCs w:val="32"/>
          <w:lang w:val="en-US" w:eastAsia="zh-CN"/>
        </w:rPr>
        <w:t>增加10.79万元，主要是增加2024年未纳入预算编制的退休人员基础绩效。</w:t>
      </w:r>
      <w:r>
        <w:rPr>
          <w:rFonts w:hint="eastAsia" w:ascii="仿宋" w:hAnsi="仿宋" w:eastAsia="仿宋" w:cs="仿宋"/>
          <w:sz w:val="32"/>
          <w:szCs w:val="32"/>
        </w:rPr>
        <w:t>项目支出财政拨款</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17.26万，主要是</w:t>
      </w:r>
      <w:r>
        <w:rPr>
          <w:rFonts w:hint="eastAsia" w:ascii="仿宋" w:hAnsi="仿宋" w:eastAsia="仿宋" w:cs="仿宋"/>
          <w:b w:val="0"/>
          <w:bCs/>
          <w:color w:val="auto"/>
          <w:sz w:val="32"/>
          <w:szCs w:val="32"/>
          <w:lang w:val="en-US" w:eastAsia="zh-CN"/>
        </w:rPr>
        <w:t>坚决落实过紧日子要求，积极优化支出结构。</w:t>
      </w:r>
      <w:r>
        <w:rPr>
          <w:rFonts w:hint="eastAsia" w:ascii="仿宋" w:hAnsi="仿宋" w:eastAsia="仿宋" w:cs="仿宋"/>
          <w:sz w:val="32"/>
          <w:szCs w:val="32"/>
          <w:lang w:val="en-US" w:eastAsia="zh-CN"/>
        </w:rPr>
        <w:t>分别</w:t>
      </w:r>
      <w:r>
        <w:rPr>
          <w:rFonts w:hint="eastAsia" w:ascii="仿宋" w:hAnsi="仿宋" w:eastAsia="仿宋" w:cs="仿宋"/>
          <w:sz w:val="32"/>
          <w:szCs w:val="32"/>
          <w:lang w:eastAsia="zh-CN"/>
        </w:rPr>
        <w:t>是固体废弃物管理工作经费</w:t>
      </w:r>
      <w:r>
        <w:rPr>
          <w:rFonts w:hint="eastAsia" w:ascii="仿宋" w:hAnsi="仿宋" w:eastAsia="仿宋" w:cs="仿宋"/>
          <w:sz w:val="32"/>
          <w:szCs w:val="32"/>
          <w:lang w:val="en-US" w:eastAsia="zh-CN"/>
        </w:rPr>
        <w:t>减少8万元，环境影响评价技术评估经费减少9.26万元，增减相抵后减少6.47万元。</w:t>
      </w:r>
      <w:r>
        <w:rPr>
          <w:rFonts w:hint="eastAsia" w:ascii="仿宋" w:hAnsi="仿宋" w:eastAsia="仿宋" w:cs="仿宋"/>
          <w:kern w:val="0"/>
          <w:sz w:val="32"/>
          <w:szCs w:val="32"/>
        </w:rPr>
        <w:t>其中，基本支出</w:t>
      </w:r>
      <w:r>
        <w:rPr>
          <w:rFonts w:hint="eastAsia" w:ascii="仿宋" w:hAnsi="仿宋" w:eastAsia="仿宋" w:cs="仿宋"/>
          <w:kern w:val="0"/>
          <w:sz w:val="32"/>
          <w:szCs w:val="32"/>
          <w:lang w:val="en-US" w:eastAsia="zh-CN"/>
        </w:rPr>
        <w:t>200.5</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74.39</w:t>
      </w:r>
      <w:r>
        <w:rPr>
          <w:rFonts w:hint="eastAsia" w:ascii="仿宋" w:hAnsi="仿宋" w:eastAsia="仿宋" w:cs="仿宋"/>
          <w:kern w:val="0"/>
          <w:sz w:val="32"/>
          <w:szCs w:val="32"/>
        </w:rPr>
        <w:t>%，主要用于保障机构日常运转、完成日常工作任务；项目支出</w:t>
      </w:r>
      <w:r>
        <w:rPr>
          <w:rFonts w:hint="eastAsia" w:ascii="仿宋" w:hAnsi="仿宋" w:eastAsia="仿宋" w:cs="仿宋"/>
          <w:kern w:val="0"/>
          <w:sz w:val="32"/>
          <w:szCs w:val="32"/>
          <w:lang w:val="en-US" w:eastAsia="zh-CN"/>
        </w:rPr>
        <w:t>69.02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25.61</w:t>
      </w:r>
      <w:r>
        <w:rPr>
          <w:rFonts w:hint="eastAsia" w:ascii="仿宋" w:hAnsi="仿宋" w:eastAsia="仿宋" w:cs="仿宋"/>
          <w:kern w:val="0"/>
          <w:sz w:val="32"/>
          <w:szCs w:val="32"/>
        </w:rPr>
        <w:t>%，主要用于</w:t>
      </w:r>
      <w:r>
        <w:rPr>
          <w:rFonts w:hint="eastAsia" w:ascii="仿宋" w:hAnsi="仿宋" w:eastAsia="仿宋" w:cs="仿宋"/>
          <w:sz w:val="32"/>
          <w:szCs w:val="32"/>
          <w:lang w:eastAsia="zh-CN"/>
        </w:rPr>
        <w:t>固体废弃物管理</w:t>
      </w:r>
      <w:r>
        <w:rPr>
          <w:rFonts w:hint="eastAsia" w:ascii="仿宋" w:hAnsi="仿宋" w:eastAsia="仿宋" w:cs="仿宋"/>
          <w:sz w:val="32"/>
          <w:szCs w:val="32"/>
          <w:lang w:val="en-US" w:eastAsia="zh-CN"/>
        </w:rPr>
        <w:t>及环境影响评价技术评估工作</w:t>
      </w:r>
      <w:r>
        <w:rPr>
          <w:rFonts w:hint="eastAsia" w:ascii="仿宋" w:hAnsi="仿宋" w:eastAsia="仿宋" w:cs="仿宋"/>
          <w:kern w:val="0"/>
          <w:sz w:val="32"/>
          <w:szCs w:val="32"/>
        </w:rPr>
        <w:t>。</w:t>
      </w:r>
    </w:p>
    <w:p w14:paraId="465A8623">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四、关于2025年财政拨款收支总表的说明</w:t>
      </w:r>
    </w:p>
    <w:p w14:paraId="1EAECC3B">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Cs/>
          <w:sz w:val="32"/>
          <w:szCs w:val="32"/>
        </w:rPr>
        <w:t>淮北市生态环境科学研究所</w:t>
      </w:r>
      <w:r>
        <w:rPr>
          <w:rFonts w:hint="eastAsia" w:ascii="仿宋" w:hAnsi="仿宋" w:eastAsia="仿宋" w:cs="仿宋"/>
          <w:kern w:val="0"/>
          <w:sz w:val="32"/>
          <w:szCs w:val="32"/>
        </w:rPr>
        <w:t>2025年财政拨款收支预算</w:t>
      </w:r>
      <w:r>
        <w:rPr>
          <w:rFonts w:hint="eastAsia" w:ascii="仿宋" w:hAnsi="仿宋" w:eastAsia="仿宋" w:cs="仿宋"/>
          <w:sz w:val="32"/>
          <w:szCs w:val="32"/>
          <w:lang w:val="en-US" w:eastAsia="zh-CN"/>
        </w:rPr>
        <w:t>269.52</w:t>
      </w:r>
      <w:r>
        <w:rPr>
          <w:rFonts w:hint="eastAsia" w:ascii="仿宋" w:hAnsi="仿宋" w:eastAsia="仿宋" w:cs="仿宋"/>
          <w:kern w:val="0"/>
          <w:sz w:val="32"/>
          <w:szCs w:val="32"/>
        </w:rPr>
        <w:t>万元。收入按资金来源分为：一般公共预算拨款</w:t>
      </w:r>
      <w:r>
        <w:rPr>
          <w:rFonts w:hint="eastAsia" w:ascii="仿宋" w:hAnsi="仿宋" w:eastAsia="仿宋" w:cs="仿宋"/>
          <w:sz w:val="32"/>
          <w:szCs w:val="32"/>
          <w:lang w:val="en-US" w:eastAsia="zh-CN"/>
        </w:rPr>
        <w:t>269.52</w:t>
      </w:r>
      <w:r>
        <w:rPr>
          <w:rFonts w:hint="eastAsia" w:ascii="仿宋" w:hAnsi="仿宋" w:eastAsia="仿宋" w:cs="仿宋"/>
          <w:kern w:val="0"/>
          <w:sz w:val="32"/>
          <w:szCs w:val="32"/>
        </w:rPr>
        <w:t>万元、政府性基金预算拨款</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万元；按资金年度分为：本年财政拨款收入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万元。支出按功能分类分为：社会保障和就业支出</w:t>
      </w:r>
      <w:r>
        <w:rPr>
          <w:rFonts w:hint="eastAsia" w:ascii="仿宋" w:hAnsi="仿宋" w:eastAsia="仿宋" w:cs="仿宋"/>
          <w:kern w:val="0"/>
          <w:sz w:val="32"/>
          <w:szCs w:val="32"/>
          <w:lang w:val="en-US" w:eastAsia="zh-CN"/>
        </w:rPr>
        <w:t>40.09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14.88</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val="en-US" w:eastAsia="zh-CN"/>
        </w:rPr>
        <w:t>9.12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3.38</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节能环保支出192.41</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占</w:t>
      </w:r>
      <w:r>
        <w:rPr>
          <w:rFonts w:hint="eastAsia" w:ascii="仿宋" w:hAnsi="仿宋" w:eastAsia="仿宋" w:cs="仿宋"/>
          <w:kern w:val="0"/>
          <w:sz w:val="32"/>
          <w:szCs w:val="32"/>
          <w:lang w:val="en-US" w:eastAsia="zh-CN"/>
        </w:rPr>
        <w:t>71.39</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27.9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10.35</w:t>
      </w:r>
      <w:r>
        <w:rPr>
          <w:rFonts w:hint="eastAsia" w:ascii="仿宋" w:hAnsi="仿宋" w:eastAsia="仿宋" w:cs="仿宋"/>
          <w:kern w:val="0"/>
          <w:sz w:val="32"/>
          <w:szCs w:val="32"/>
        </w:rPr>
        <w:t>%。</w:t>
      </w:r>
    </w:p>
    <w:p w14:paraId="2C0D609E">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五、关于2025年一般公共预算支出表的说明</w:t>
      </w:r>
    </w:p>
    <w:p w14:paraId="42C3CEBE">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（一）一般公共预算支出规模变化情况。</w:t>
      </w:r>
    </w:p>
    <w:p w14:paraId="1B583CC6">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Cs/>
          <w:sz w:val="32"/>
          <w:szCs w:val="32"/>
        </w:rPr>
        <w:t>淮北市生态环境科学研究所</w:t>
      </w:r>
      <w:r>
        <w:rPr>
          <w:rFonts w:hint="eastAsia" w:ascii="仿宋" w:hAnsi="仿宋" w:eastAsia="仿宋" w:cs="仿宋"/>
          <w:kern w:val="0"/>
          <w:sz w:val="32"/>
          <w:szCs w:val="32"/>
        </w:rPr>
        <w:t>2025年一般公共预算支出</w:t>
      </w:r>
      <w:r>
        <w:rPr>
          <w:rFonts w:hint="eastAsia" w:ascii="仿宋" w:hAnsi="仿宋" w:eastAsia="仿宋" w:cs="仿宋"/>
          <w:sz w:val="32"/>
          <w:szCs w:val="32"/>
          <w:lang w:val="en-US" w:eastAsia="zh-CN"/>
        </w:rPr>
        <w:t>269.52</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6.47</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2.34</w:t>
      </w:r>
      <w:r>
        <w:rPr>
          <w:rFonts w:hint="eastAsia" w:ascii="仿宋" w:hAnsi="仿宋" w:eastAsia="仿宋" w:cs="仿宋"/>
          <w:kern w:val="0"/>
          <w:sz w:val="32"/>
          <w:szCs w:val="32"/>
        </w:rPr>
        <w:t>%，主要原因：</w:t>
      </w:r>
      <w:r>
        <w:rPr>
          <w:rFonts w:hint="eastAsia" w:ascii="仿宋" w:hAnsi="仿宋" w:eastAsia="仿宋" w:cs="仿宋"/>
          <w:b w:val="0"/>
          <w:bCs/>
          <w:color w:val="auto"/>
          <w:sz w:val="32"/>
          <w:szCs w:val="32"/>
          <w:lang w:val="en-US" w:eastAsia="zh-CN"/>
        </w:rPr>
        <w:t>坚决落实过紧日子要求，积极优化支出结构。</w:t>
      </w:r>
      <w:r>
        <w:rPr>
          <w:rFonts w:hint="eastAsia" w:ascii="仿宋" w:hAnsi="仿宋" w:eastAsia="仿宋" w:cs="仿宋"/>
          <w:kern w:val="0"/>
          <w:sz w:val="32"/>
          <w:szCs w:val="32"/>
          <w:lang w:val="en-US" w:eastAsia="zh-CN"/>
        </w:rPr>
        <w:t>基本支出</w:t>
      </w:r>
      <w:r>
        <w:rPr>
          <w:rFonts w:hint="eastAsia" w:ascii="仿宋" w:hAnsi="仿宋" w:eastAsia="仿宋" w:cs="仿宋"/>
          <w:sz w:val="32"/>
          <w:szCs w:val="32"/>
        </w:rPr>
        <w:t>财政拨款</w:t>
      </w:r>
      <w:r>
        <w:rPr>
          <w:rFonts w:hint="eastAsia" w:ascii="仿宋" w:hAnsi="仿宋" w:eastAsia="仿宋" w:cs="仿宋"/>
          <w:kern w:val="0"/>
          <w:sz w:val="32"/>
          <w:szCs w:val="32"/>
          <w:lang w:val="en-US" w:eastAsia="zh-CN"/>
        </w:rPr>
        <w:t>增加10.79万元，主要是增加2024年未纳入预算编制的退休人员基础绩效。</w:t>
      </w:r>
      <w:r>
        <w:rPr>
          <w:rFonts w:hint="eastAsia" w:ascii="仿宋" w:hAnsi="仿宋" w:eastAsia="仿宋" w:cs="仿宋"/>
          <w:sz w:val="32"/>
          <w:szCs w:val="32"/>
        </w:rPr>
        <w:t>项目支出财政拨款</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17.26万，</w:t>
      </w:r>
      <w:r>
        <w:rPr>
          <w:rFonts w:hint="eastAsia" w:ascii="仿宋" w:hAnsi="仿宋" w:eastAsia="仿宋" w:cs="仿宋"/>
          <w:kern w:val="0"/>
          <w:sz w:val="32"/>
          <w:szCs w:val="32"/>
        </w:rPr>
        <w:t>主要原因：</w:t>
      </w:r>
      <w:r>
        <w:rPr>
          <w:rFonts w:hint="eastAsia" w:ascii="仿宋" w:hAnsi="仿宋" w:eastAsia="仿宋" w:cs="仿宋"/>
          <w:b w:val="0"/>
          <w:bCs/>
          <w:color w:val="auto"/>
          <w:sz w:val="32"/>
          <w:szCs w:val="32"/>
          <w:lang w:val="en-US" w:eastAsia="zh-CN"/>
        </w:rPr>
        <w:t>坚决落实过紧日子要求，积极优化支出结构。</w:t>
      </w:r>
      <w:r>
        <w:rPr>
          <w:rFonts w:hint="eastAsia" w:ascii="仿宋" w:hAnsi="仿宋" w:eastAsia="仿宋" w:cs="仿宋"/>
          <w:sz w:val="32"/>
          <w:szCs w:val="32"/>
          <w:lang w:val="en-US" w:eastAsia="zh-CN"/>
        </w:rPr>
        <w:t>分别</w:t>
      </w:r>
      <w:r>
        <w:rPr>
          <w:rFonts w:hint="eastAsia" w:ascii="仿宋" w:hAnsi="仿宋" w:eastAsia="仿宋" w:cs="仿宋"/>
          <w:sz w:val="32"/>
          <w:szCs w:val="32"/>
          <w:lang w:eastAsia="zh-CN"/>
        </w:rPr>
        <w:t>是固体废弃物管理工作经费</w:t>
      </w:r>
      <w:r>
        <w:rPr>
          <w:rFonts w:hint="eastAsia" w:ascii="仿宋" w:hAnsi="仿宋" w:eastAsia="仿宋" w:cs="仿宋"/>
          <w:sz w:val="32"/>
          <w:szCs w:val="32"/>
          <w:lang w:val="en-US" w:eastAsia="zh-CN"/>
        </w:rPr>
        <w:t>减少8万元，环境影响评价技术评估经费减少9.26万元，增减相抵后减少6.47万元。</w:t>
      </w:r>
    </w:p>
    <w:p w14:paraId="5F3739E3">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（二）一般公共预算支出结构情况。</w:t>
      </w:r>
    </w:p>
    <w:p w14:paraId="4646D876">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40.09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14.88</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val="en-US" w:eastAsia="zh-CN"/>
        </w:rPr>
        <w:t>9.12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3.38</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节能环保支出192.41</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占</w:t>
      </w:r>
      <w:r>
        <w:rPr>
          <w:rFonts w:hint="eastAsia" w:ascii="仿宋" w:hAnsi="仿宋" w:eastAsia="仿宋" w:cs="仿宋"/>
          <w:kern w:val="0"/>
          <w:sz w:val="32"/>
          <w:szCs w:val="32"/>
          <w:lang w:val="en-US" w:eastAsia="zh-CN"/>
        </w:rPr>
        <w:t>71.39</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27.9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10.35</w:t>
      </w:r>
      <w:r>
        <w:rPr>
          <w:rFonts w:hint="eastAsia" w:ascii="仿宋" w:hAnsi="仿宋" w:eastAsia="仿宋" w:cs="仿宋"/>
          <w:kern w:val="0"/>
          <w:sz w:val="32"/>
          <w:szCs w:val="32"/>
        </w:rPr>
        <w:t>%。</w:t>
      </w:r>
    </w:p>
    <w:p w14:paraId="48DCFB97">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（三）一般公共预算支出具体使用情况。</w:t>
      </w:r>
    </w:p>
    <w:p w14:paraId="09C30686">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1、社会保障和就业支出（类）行政事业单位离退休（款）归口管理的事业单位离退休（项）</w:t>
      </w:r>
      <w:r>
        <w:rPr>
          <w:rFonts w:hint="eastAsia" w:ascii="仿宋" w:hAnsi="仿宋" w:eastAsia="仿宋" w:cs="仿宋"/>
          <w:kern w:val="0"/>
          <w:sz w:val="32"/>
          <w:szCs w:val="32"/>
        </w:rPr>
        <w:t>2025年预算</w:t>
      </w:r>
      <w:r>
        <w:rPr>
          <w:rFonts w:hint="eastAsia" w:ascii="仿宋" w:hAnsi="仿宋" w:eastAsia="仿宋" w:cs="仿宋"/>
          <w:kern w:val="0"/>
          <w:sz w:val="32"/>
          <w:szCs w:val="32"/>
          <w:lang w:val="en-US" w:eastAsia="zh-CN"/>
        </w:rPr>
        <w:t>13.02</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10.99</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541.38</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增加2024年未纳入预算编制的退休人员基础绩效</w:t>
      </w:r>
      <w:r>
        <w:rPr>
          <w:rFonts w:hint="eastAsia" w:ascii="仿宋" w:hAnsi="仿宋" w:eastAsia="仿宋" w:cs="仿宋"/>
          <w:kern w:val="0"/>
          <w:sz w:val="32"/>
          <w:szCs w:val="32"/>
        </w:rPr>
        <w:t>。</w:t>
      </w:r>
    </w:p>
    <w:p w14:paraId="3E98F474">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kern w:val="0"/>
          <w:sz w:val="32"/>
          <w:szCs w:val="32"/>
        </w:rPr>
        <w:t>2、社会保障和就业支出（类）行政事业单位养老支出（款）机关事业单位基本养老保险缴费支出（项）</w:t>
      </w:r>
      <w:r>
        <w:rPr>
          <w:rFonts w:hint="eastAsia" w:ascii="仿宋" w:hAnsi="仿宋" w:eastAsia="仿宋" w:cs="仿宋"/>
          <w:kern w:val="0"/>
          <w:sz w:val="32"/>
          <w:szCs w:val="32"/>
        </w:rPr>
        <w:t>2025</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预算</w:t>
      </w:r>
      <w:r>
        <w:rPr>
          <w:rFonts w:hint="eastAsia" w:ascii="仿宋" w:hAnsi="仿宋" w:eastAsia="仿宋" w:cs="仿宋"/>
          <w:kern w:val="0"/>
          <w:sz w:val="32"/>
          <w:szCs w:val="32"/>
          <w:lang w:val="en-US" w:eastAsia="zh-CN"/>
        </w:rPr>
        <w:t>17.67</w:t>
      </w:r>
      <w:r>
        <w:rPr>
          <w:rFonts w:hint="eastAsia" w:ascii="仿宋" w:hAnsi="仿宋" w:eastAsia="仿宋" w:cs="仿宋"/>
          <w:kern w:val="0"/>
          <w:sz w:val="32"/>
          <w:szCs w:val="32"/>
        </w:rPr>
        <w:t>万元，比2024</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预算</w:t>
      </w:r>
      <w:r>
        <w:rPr>
          <w:rFonts w:hint="eastAsia" w:ascii="仿宋" w:hAnsi="仿宋" w:eastAsia="仿宋" w:cs="仿宋"/>
          <w:kern w:val="0"/>
          <w:sz w:val="32"/>
          <w:szCs w:val="32"/>
          <w:lang w:val="en-US" w:eastAsia="zh-CN"/>
        </w:rPr>
        <w:t>增加0.18</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增长1.03%，</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按年度</w:t>
      </w:r>
      <w:r>
        <w:rPr>
          <w:rFonts w:hint="eastAsia" w:ascii="仿宋" w:hAnsi="仿宋" w:eastAsia="仿宋" w:cs="仿宋"/>
          <w:sz w:val="32"/>
          <w:szCs w:val="32"/>
        </w:rPr>
        <w:t>政策性</w:t>
      </w:r>
      <w:r>
        <w:rPr>
          <w:rFonts w:hint="eastAsia" w:ascii="仿宋" w:hAnsi="仿宋" w:eastAsia="仿宋" w:cs="仿宋"/>
          <w:kern w:val="0"/>
          <w:sz w:val="32"/>
          <w:szCs w:val="32"/>
          <w:lang w:val="en-US" w:eastAsia="zh-CN"/>
        </w:rPr>
        <w:t>基数调整</w:t>
      </w:r>
      <w:r>
        <w:rPr>
          <w:rFonts w:hint="eastAsia" w:ascii="仿宋" w:hAnsi="仿宋" w:eastAsia="仿宋" w:cs="仿宋"/>
          <w:sz w:val="32"/>
          <w:szCs w:val="32"/>
          <w:lang w:val="en-US" w:eastAsia="zh-CN"/>
        </w:rPr>
        <w:t>增加养老保险缴费。</w:t>
      </w:r>
    </w:p>
    <w:p w14:paraId="1D11C8D5">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0"/>
          <w:sz w:val="32"/>
          <w:szCs w:val="32"/>
        </w:rPr>
        <w:t>3、社会保障和就业支出（类）行政事业单位养老支出（款）机关事业单位职业年金缴费支出（项）</w:t>
      </w:r>
      <w:r>
        <w:rPr>
          <w:rFonts w:hint="eastAsia" w:ascii="仿宋" w:hAnsi="仿宋" w:eastAsia="仿宋" w:cs="仿宋"/>
          <w:kern w:val="0"/>
          <w:sz w:val="32"/>
          <w:szCs w:val="32"/>
        </w:rPr>
        <w:t>2025年预算</w:t>
      </w:r>
      <w:r>
        <w:rPr>
          <w:rFonts w:hint="eastAsia" w:ascii="仿宋" w:hAnsi="仿宋" w:eastAsia="仿宋" w:cs="仿宋"/>
          <w:kern w:val="0"/>
          <w:sz w:val="32"/>
          <w:szCs w:val="32"/>
          <w:lang w:val="en-US" w:eastAsia="zh-CN"/>
        </w:rPr>
        <w:t>8.84</w:t>
      </w:r>
      <w:r>
        <w:rPr>
          <w:rFonts w:hint="eastAsia" w:ascii="仿宋" w:hAnsi="仿宋" w:eastAsia="仿宋" w:cs="仿宋"/>
          <w:kern w:val="0"/>
          <w:sz w:val="32"/>
          <w:szCs w:val="32"/>
        </w:rPr>
        <w:t>万元，比2024年预算</w:t>
      </w:r>
      <w:r>
        <w:rPr>
          <w:rFonts w:hint="eastAsia" w:ascii="仿宋" w:hAnsi="仿宋" w:eastAsia="仿宋" w:cs="仿宋"/>
          <w:kern w:val="0"/>
          <w:sz w:val="32"/>
          <w:szCs w:val="32"/>
          <w:lang w:val="en-US" w:eastAsia="zh-CN"/>
        </w:rPr>
        <w:t>增加0.09</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增长1.03%，</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按年度</w:t>
      </w:r>
      <w:r>
        <w:rPr>
          <w:rFonts w:hint="eastAsia" w:ascii="仿宋" w:hAnsi="仿宋" w:eastAsia="仿宋" w:cs="仿宋"/>
          <w:sz w:val="32"/>
          <w:szCs w:val="32"/>
        </w:rPr>
        <w:t>政策性</w:t>
      </w:r>
      <w:r>
        <w:rPr>
          <w:rFonts w:hint="eastAsia" w:ascii="仿宋" w:hAnsi="仿宋" w:eastAsia="仿宋" w:cs="仿宋"/>
          <w:kern w:val="0"/>
          <w:sz w:val="32"/>
          <w:szCs w:val="32"/>
          <w:lang w:val="en-US" w:eastAsia="zh-CN"/>
        </w:rPr>
        <w:t>基数调整</w:t>
      </w:r>
      <w:r>
        <w:rPr>
          <w:rFonts w:hint="eastAsia" w:ascii="仿宋" w:hAnsi="仿宋" w:eastAsia="仿宋" w:cs="仿宋"/>
          <w:sz w:val="32"/>
          <w:szCs w:val="32"/>
          <w:lang w:val="en-US" w:eastAsia="zh-CN"/>
        </w:rPr>
        <w:t>增加职业年金缴费。</w:t>
      </w:r>
    </w:p>
    <w:p w14:paraId="21129808">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4、社会保障和就业支出（类）其他社会保障和就业支出（款）其他社会保障和就业支出（项）</w:t>
      </w:r>
      <w:r>
        <w:rPr>
          <w:rFonts w:hint="eastAsia" w:ascii="仿宋" w:hAnsi="仿宋" w:eastAsia="仿宋" w:cs="仿宋"/>
          <w:kern w:val="0"/>
          <w:sz w:val="32"/>
          <w:szCs w:val="32"/>
          <w:lang w:eastAsia="zh-CN"/>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年预算</w:t>
      </w:r>
      <w:r>
        <w:rPr>
          <w:rFonts w:hint="eastAsia" w:ascii="仿宋" w:hAnsi="仿宋" w:eastAsia="仿宋" w:cs="仿宋"/>
          <w:kern w:val="0"/>
          <w:sz w:val="32"/>
          <w:szCs w:val="32"/>
          <w:lang w:val="en-US" w:eastAsia="zh-CN"/>
        </w:rPr>
        <w:t>0.57</w:t>
      </w:r>
      <w:r>
        <w:rPr>
          <w:rFonts w:hint="eastAsia" w:ascii="仿宋" w:hAnsi="仿宋" w:eastAsia="仿宋" w:cs="仿宋"/>
          <w:kern w:val="0"/>
          <w:sz w:val="32"/>
          <w:szCs w:val="32"/>
        </w:rPr>
        <w:t>万元，比202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年预算</w:t>
      </w:r>
      <w:r>
        <w:rPr>
          <w:rFonts w:hint="eastAsia" w:ascii="仿宋" w:hAnsi="仿宋" w:eastAsia="仿宋" w:cs="仿宋"/>
          <w:kern w:val="0"/>
          <w:sz w:val="32"/>
          <w:szCs w:val="32"/>
          <w:lang w:val="en-US" w:eastAsia="zh-CN"/>
        </w:rPr>
        <w:t>增加0.01万元</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增长1.79%</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按年度</w:t>
      </w:r>
      <w:r>
        <w:rPr>
          <w:rFonts w:hint="eastAsia" w:ascii="仿宋" w:hAnsi="仿宋" w:eastAsia="仿宋" w:cs="仿宋"/>
          <w:sz w:val="32"/>
          <w:szCs w:val="32"/>
        </w:rPr>
        <w:t>政策性</w:t>
      </w:r>
      <w:r>
        <w:rPr>
          <w:rFonts w:hint="eastAsia" w:ascii="仿宋" w:hAnsi="仿宋" w:eastAsia="仿宋" w:cs="仿宋"/>
          <w:kern w:val="0"/>
          <w:sz w:val="32"/>
          <w:szCs w:val="32"/>
          <w:lang w:val="en-US" w:eastAsia="zh-CN"/>
        </w:rPr>
        <w:t>基数调整</w:t>
      </w:r>
      <w:r>
        <w:rPr>
          <w:rFonts w:hint="eastAsia" w:ascii="仿宋" w:hAnsi="仿宋" w:eastAsia="仿宋" w:cs="仿宋"/>
          <w:sz w:val="32"/>
          <w:szCs w:val="32"/>
          <w:lang w:val="en-US" w:eastAsia="zh-CN"/>
        </w:rPr>
        <w:t>增加其他</w:t>
      </w:r>
      <w:r>
        <w:rPr>
          <w:rFonts w:hint="eastAsia" w:ascii="仿宋" w:hAnsi="仿宋" w:eastAsia="仿宋" w:cs="仿宋"/>
          <w:sz w:val="32"/>
          <w:szCs w:val="32"/>
        </w:rPr>
        <w:t>社保缴费</w:t>
      </w:r>
      <w:r>
        <w:rPr>
          <w:rFonts w:hint="eastAsia" w:ascii="仿宋" w:hAnsi="仿宋" w:eastAsia="仿宋" w:cs="仿宋"/>
          <w:kern w:val="0"/>
          <w:sz w:val="32"/>
          <w:szCs w:val="32"/>
        </w:rPr>
        <w:t>。</w:t>
      </w:r>
    </w:p>
    <w:p w14:paraId="4DF4DE7B">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5、</w:t>
      </w:r>
      <w:r>
        <w:rPr>
          <w:rFonts w:hint="eastAsia" w:ascii="仿宋" w:hAnsi="仿宋" w:eastAsia="仿宋" w:cs="仿宋"/>
          <w:b/>
          <w:bCs/>
          <w:kern w:val="0"/>
          <w:sz w:val="32"/>
          <w:szCs w:val="32"/>
        </w:rPr>
        <w:t>卫生健康支出（类）行政事业单位医疗（款）</w:t>
      </w:r>
      <w:r>
        <w:rPr>
          <w:rFonts w:hint="eastAsia" w:ascii="仿宋" w:hAnsi="仿宋" w:eastAsia="仿宋" w:cs="仿宋"/>
          <w:b/>
          <w:bCs/>
          <w:kern w:val="0"/>
          <w:sz w:val="32"/>
          <w:szCs w:val="32"/>
          <w:lang w:val="en-US" w:eastAsia="zh-CN"/>
        </w:rPr>
        <w:t>事业</w:t>
      </w:r>
      <w:r>
        <w:rPr>
          <w:rFonts w:hint="eastAsia" w:ascii="仿宋" w:hAnsi="仿宋" w:eastAsia="仿宋" w:cs="仿宋"/>
          <w:b/>
          <w:bCs/>
          <w:kern w:val="0"/>
          <w:sz w:val="32"/>
          <w:szCs w:val="32"/>
        </w:rPr>
        <w:t>单位医疗（项）</w:t>
      </w:r>
      <w:r>
        <w:rPr>
          <w:rFonts w:hint="eastAsia" w:ascii="仿宋" w:hAnsi="仿宋" w:eastAsia="仿宋" w:cs="仿宋"/>
          <w:kern w:val="0"/>
          <w:sz w:val="32"/>
          <w:szCs w:val="32"/>
          <w:lang w:eastAsia="zh-CN"/>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年预算</w:t>
      </w:r>
      <w:r>
        <w:rPr>
          <w:rFonts w:hint="eastAsia" w:ascii="仿宋" w:hAnsi="仿宋" w:eastAsia="仿宋" w:cs="仿宋"/>
          <w:kern w:val="0"/>
          <w:sz w:val="32"/>
          <w:szCs w:val="32"/>
          <w:lang w:val="en-US" w:eastAsia="zh-CN"/>
        </w:rPr>
        <w:t>5.87</w:t>
      </w:r>
      <w:r>
        <w:rPr>
          <w:rFonts w:hint="eastAsia" w:ascii="仿宋" w:hAnsi="仿宋" w:eastAsia="仿宋" w:cs="仿宋"/>
          <w:kern w:val="0"/>
          <w:sz w:val="32"/>
          <w:szCs w:val="32"/>
        </w:rPr>
        <w:t>万元，比202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年预算</w:t>
      </w:r>
      <w:r>
        <w:rPr>
          <w:rFonts w:hint="eastAsia" w:ascii="仿宋" w:hAnsi="仿宋" w:eastAsia="仿宋" w:cs="仿宋"/>
          <w:kern w:val="0"/>
          <w:sz w:val="32"/>
          <w:szCs w:val="32"/>
          <w:lang w:val="en-US" w:eastAsia="zh-CN"/>
        </w:rPr>
        <w:t>减少0.89</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下降13.17%</w:t>
      </w:r>
      <w:r>
        <w:rPr>
          <w:rFonts w:hint="eastAsia" w:ascii="仿宋" w:hAnsi="仿宋" w:eastAsia="仿宋" w:cs="仿宋"/>
          <w:kern w:val="0"/>
          <w:sz w:val="32"/>
          <w:szCs w:val="32"/>
        </w:rPr>
        <w:t>，原因主要是</w:t>
      </w:r>
      <w:r>
        <w:rPr>
          <w:rFonts w:hint="eastAsia" w:ascii="仿宋" w:hAnsi="仿宋" w:eastAsia="仿宋" w:cs="仿宋"/>
          <w:sz w:val="32"/>
          <w:szCs w:val="32"/>
        </w:rPr>
        <w:t>政策性调整</w:t>
      </w:r>
      <w:r>
        <w:rPr>
          <w:rFonts w:hint="eastAsia" w:ascii="仿宋" w:hAnsi="仿宋" w:eastAsia="仿宋" w:cs="仿宋"/>
          <w:sz w:val="32"/>
          <w:szCs w:val="32"/>
          <w:lang w:val="en-US" w:eastAsia="zh-CN"/>
        </w:rPr>
        <w:t>减少</w:t>
      </w:r>
      <w:r>
        <w:rPr>
          <w:rFonts w:hint="eastAsia" w:ascii="仿宋" w:hAnsi="仿宋" w:eastAsia="仿宋" w:cs="仿宋"/>
          <w:sz w:val="32"/>
          <w:szCs w:val="32"/>
        </w:rPr>
        <w:t>行政事业单位医疗</w:t>
      </w:r>
      <w:r>
        <w:rPr>
          <w:rFonts w:hint="eastAsia" w:ascii="仿宋" w:hAnsi="仿宋" w:eastAsia="仿宋" w:cs="仿宋"/>
          <w:sz w:val="32"/>
          <w:szCs w:val="32"/>
          <w:lang w:val="en-US" w:eastAsia="zh-CN"/>
        </w:rPr>
        <w:t>缴费</w:t>
      </w:r>
      <w:r>
        <w:rPr>
          <w:rFonts w:hint="eastAsia" w:ascii="仿宋" w:hAnsi="仿宋" w:eastAsia="仿宋" w:cs="仿宋"/>
          <w:kern w:val="0"/>
          <w:sz w:val="32"/>
          <w:szCs w:val="32"/>
        </w:rPr>
        <w:t>。　</w:t>
      </w:r>
    </w:p>
    <w:p w14:paraId="49B001DE">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6、</w:t>
      </w:r>
      <w:r>
        <w:rPr>
          <w:rFonts w:hint="eastAsia" w:ascii="仿宋" w:hAnsi="仿宋" w:eastAsia="仿宋" w:cs="仿宋"/>
          <w:b/>
          <w:bCs/>
          <w:kern w:val="0"/>
          <w:sz w:val="32"/>
          <w:szCs w:val="32"/>
        </w:rPr>
        <w:t>卫生健康支出（类）行政事业单位医疗（款）公务员医疗补助（项）</w:t>
      </w:r>
      <w:r>
        <w:rPr>
          <w:rFonts w:hint="eastAsia" w:ascii="仿宋" w:hAnsi="仿宋" w:eastAsia="仿宋" w:cs="仿宋"/>
          <w:kern w:val="0"/>
          <w:sz w:val="32"/>
          <w:szCs w:val="32"/>
          <w:lang w:eastAsia="zh-CN"/>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年预算</w:t>
      </w:r>
      <w:r>
        <w:rPr>
          <w:rFonts w:hint="eastAsia" w:ascii="仿宋" w:hAnsi="仿宋" w:eastAsia="仿宋" w:cs="仿宋"/>
          <w:kern w:val="0"/>
          <w:sz w:val="32"/>
          <w:szCs w:val="32"/>
          <w:lang w:val="en-US" w:eastAsia="zh-CN"/>
        </w:rPr>
        <w:t>3.25</w:t>
      </w:r>
      <w:r>
        <w:rPr>
          <w:rFonts w:hint="eastAsia" w:ascii="仿宋" w:hAnsi="仿宋" w:eastAsia="仿宋" w:cs="仿宋"/>
          <w:kern w:val="0"/>
          <w:sz w:val="32"/>
          <w:szCs w:val="32"/>
        </w:rPr>
        <w:t>万元，比</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年预算</w:t>
      </w:r>
      <w:r>
        <w:rPr>
          <w:rFonts w:hint="eastAsia" w:ascii="仿宋" w:hAnsi="仿宋" w:eastAsia="仿宋" w:cs="仿宋"/>
          <w:kern w:val="0"/>
          <w:sz w:val="32"/>
          <w:szCs w:val="32"/>
          <w:lang w:val="en-US" w:eastAsia="zh-CN"/>
        </w:rPr>
        <w:t>增加0.08</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增长2.52%</w:t>
      </w:r>
      <w:r>
        <w:rPr>
          <w:rFonts w:hint="eastAsia" w:ascii="仿宋" w:hAnsi="仿宋" w:eastAsia="仿宋" w:cs="仿宋"/>
          <w:kern w:val="0"/>
          <w:sz w:val="32"/>
          <w:szCs w:val="32"/>
        </w:rPr>
        <w:t>，原因主要是</w:t>
      </w:r>
      <w:r>
        <w:rPr>
          <w:rFonts w:hint="eastAsia" w:ascii="仿宋" w:hAnsi="仿宋" w:eastAsia="仿宋" w:cs="仿宋"/>
          <w:sz w:val="32"/>
          <w:szCs w:val="32"/>
        </w:rPr>
        <w:t>政策性调整</w:t>
      </w:r>
      <w:r>
        <w:rPr>
          <w:rFonts w:hint="eastAsia" w:ascii="仿宋" w:hAnsi="仿宋" w:eastAsia="仿宋" w:cs="仿宋"/>
          <w:sz w:val="32"/>
          <w:szCs w:val="32"/>
          <w:lang w:val="en-US" w:eastAsia="zh-CN"/>
        </w:rPr>
        <w:t>增加</w:t>
      </w:r>
      <w:r>
        <w:rPr>
          <w:rFonts w:hint="eastAsia" w:ascii="仿宋" w:hAnsi="仿宋" w:eastAsia="仿宋" w:cs="仿宋"/>
          <w:sz w:val="32"/>
          <w:szCs w:val="32"/>
        </w:rPr>
        <w:t>公务员医疗补助缴费额</w:t>
      </w:r>
      <w:r>
        <w:rPr>
          <w:rFonts w:hint="eastAsia" w:ascii="仿宋" w:hAnsi="仿宋" w:eastAsia="仿宋" w:cs="仿宋"/>
          <w:kern w:val="0"/>
          <w:sz w:val="32"/>
          <w:szCs w:val="32"/>
        </w:rPr>
        <w:t>。</w:t>
      </w:r>
    </w:p>
    <w:p w14:paraId="25582E5D">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kern w:val="0"/>
          <w:sz w:val="32"/>
          <w:szCs w:val="32"/>
          <w:lang w:val="en-US" w:eastAsia="zh-CN"/>
        </w:rPr>
        <w:t>7、</w:t>
      </w:r>
      <w:r>
        <w:rPr>
          <w:rFonts w:hint="eastAsia" w:ascii="仿宋" w:hAnsi="仿宋" w:eastAsia="仿宋" w:cs="仿宋"/>
          <w:b/>
          <w:bCs/>
          <w:kern w:val="0"/>
          <w:sz w:val="32"/>
          <w:szCs w:val="32"/>
        </w:rPr>
        <w:t>节能环保支出（类）环境监测与监察（款）建设项目环评审查与监督（项）</w:t>
      </w:r>
      <w:r>
        <w:rPr>
          <w:rFonts w:hint="eastAsia" w:ascii="仿宋" w:hAnsi="仿宋" w:eastAsia="仿宋" w:cs="仿宋"/>
          <w:kern w:val="0"/>
          <w:sz w:val="32"/>
          <w:szCs w:val="32"/>
          <w:lang w:eastAsia="zh-CN"/>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年预算</w:t>
      </w:r>
      <w:r>
        <w:rPr>
          <w:rFonts w:hint="eastAsia" w:ascii="仿宋" w:hAnsi="仿宋" w:eastAsia="仿宋" w:cs="仿宋"/>
          <w:kern w:val="0"/>
          <w:sz w:val="32"/>
          <w:szCs w:val="32"/>
          <w:lang w:val="en-US" w:eastAsia="zh-CN"/>
        </w:rPr>
        <w:t>182.13</w:t>
      </w:r>
      <w:r>
        <w:rPr>
          <w:rFonts w:hint="eastAsia" w:ascii="仿宋" w:hAnsi="仿宋" w:eastAsia="仿宋" w:cs="仿宋"/>
          <w:kern w:val="0"/>
          <w:sz w:val="32"/>
          <w:szCs w:val="32"/>
        </w:rPr>
        <w:t>万元，比</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年预算</w:t>
      </w:r>
      <w:r>
        <w:rPr>
          <w:rFonts w:hint="eastAsia" w:ascii="仿宋" w:hAnsi="仿宋" w:eastAsia="仿宋" w:cs="仿宋"/>
          <w:kern w:val="0"/>
          <w:sz w:val="32"/>
          <w:szCs w:val="32"/>
          <w:lang w:val="en-US" w:eastAsia="zh-CN"/>
        </w:rPr>
        <w:t>减少8.1</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下降4.26%</w:t>
      </w:r>
      <w:r>
        <w:rPr>
          <w:rFonts w:hint="eastAsia" w:ascii="仿宋" w:hAnsi="仿宋" w:eastAsia="仿宋" w:cs="仿宋"/>
          <w:kern w:val="0"/>
          <w:sz w:val="32"/>
          <w:szCs w:val="32"/>
        </w:rPr>
        <w:t>，原因主要是</w:t>
      </w:r>
      <w:r>
        <w:rPr>
          <w:rFonts w:hint="eastAsia" w:ascii="仿宋" w:hAnsi="仿宋" w:eastAsia="仿宋" w:cs="仿宋"/>
          <w:b w:val="0"/>
          <w:bCs/>
          <w:color w:val="auto"/>
          <w:sz w:val="32"/>
          <w:szCs w:val="32"/>
          <w:lang w:val="en-US" w:eastAsia="zh-CN"/>
        </w:rPr>
        <w:t>坚决落实过紧日子要求，积极优化支出结构。</w:t>
      </w:r>
    </w:p>
    <w:p w14:paraId="345573CB">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kern w:val="0"/>
          <w:sz w:val="32"/>
          <w:szCs w:val="32"/>
          <w:lang w:val="en-US" w:eastAsia="zh-CN"/>
        </w:rPr>
        <w:t>8、</w:t>
      </w:r>
      <w:r>
        <w:rPr>
          <w:rFonts w:hint="eastAsia" w:ascii="仿宋" w:hAnsi="仿宋" w:eastAsia="仿宋" w:cs="仿宋"/>
          <w:b/>
          <w:bCs/>
          <w:kern w:val="0"/>
          <w:sz w:val="32"/>
          <w:szCs w:val="32"/>
        </w:rPr>
        <w:t>节能环保支出（类）污染防治（款）固体废弃物与化学品（项）</w:t>
      </w:r>
      <w:r>
        <w:rPr>
          <w:rFonts w:hint="eastAsia" w:ascii="仿宋" w:hAnsi="仿宋" w:eastAsia="仿宋" w:cs="仿宋"/>
          <w:kern w:val="0"/>
          <w:sz w:val="32"/>
          <w:szCs w:val="32"/>
          <w:lang w:eastAsia="zh-CN"/>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年预算</w:t>
      </w:r>
      <w:r>
        <w:rPr>
          <w:rFonts w:hint="eastAsia" w:ascii="仿宋" w:hAnsi="仿宋" w:eastAsia="仿宋" w:cs="仿宋"/>
          <w:kern w:val="0"/>
          <w:sz w:val="32"/>
          <w:szCs w:val="32"/>
          <w:lang w:val="en-US" w:eastAsia="zh-CN"/>
        </w:rPr>
        <w:t>10.28</w:t>
      </w:r>
      <w:r>
        <w:rPr>
          <w:rFonts w:hint="eastAsia" w:ascii="仿宋" w:hAnsi="仿宋" w:eastAsia="仿宋" w:cs="仿宋"/>
          <w:kern w:val="0"/>
          <w:sz w:val="32"/>
          <w:szCs w:val="32"/>
        </w:rPr>
        <w:t>万元，比</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年预算</w:t>
      </w:r>
      <w:r>
        <w:rPr>
          <w:rFonts w:hint="eastAsia" w:ascii="仿宋" w:hAnsi="仿宋" w:eastAsia="仿宋" w:cs="仿宋"/>
          <w:kern w:val="0"/>
          <w:sz w:val="32"/>
          <w:szCs w:val="32"/>
          <w:lang w:val="en-US" w:eastAsia="zh-CN"/>
        </w:rPr>
        <w:t>减少8</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下降43.76%</w:t>
      </w:r>
      <w:r>
        <w:rPr>
          <w:rFonts w:hint="eastAsia" w:ascii="仿宋" w:hAnsi="仿宋" w:eastAsia="仿宋" w:cs="仿宋"/>
          <w:kern w:val="0"/>
          <w:sz w:val="32"/>
          <w:szCs w:val="32"/>
        </w:rPr>
        <w:t>，原因主要是</w:t>
      </w:r>
      <w:r>
        <w:rPr>
          <w:rFonts w:hint="eastAsia" w:ascii="仿宋" w:hAnsi="仿宋" w:eastAsia="仿宋" w:cs="仿宋"/>
          <w:b w:val="0"/>
          <w:bCs/>
          <w:color w:val="auto"/>
          <w:sz w:val="32"/>
          <w:szCs w:val="32"/>
          <w:lang w:val="en-US" w:eastAsia="zh-CN"/>
        </w:rPr>
        <w:t>坚决落实过紧日子要求，积极优化支出结构。</w:t>
      </w:r>
    </w:p>
    <w:p w14:paraId="30E2EBAC">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9、</w:t>
      </w:r>
      <w:r>
        <w:rPr>
          <w:rFonts w:hint="eastAsia" w:ascii="仿宋" w:hAnsi="仿宋" w:eastAsia="仿宋" w:cs="仿宋"/>
          <w:b/>
          <w:bCs/>
          <w:kern w:val="0"/>
          <w:sz w:val="32"/>
          <w:szCs w:val="32"/>
        </w:rPr>
        <w:t>住房保障支出（类）住房改革支出（款）住房公积金（项）</w:t>
      </w:r>
      <w:r>
        <w:rPr>
          <w:rFonts w:hint="eastAsia" w:ascii="仿宋" w:hAnsi="仿宋" w:eastAsia="仿宋" w:cs="仿宋"/>
          <w:kern w:val="0"/>
          <w:sz w:val="32"/>
          <w:szCs w:val="32"/>
        </w:rPr>
        <w:t>2025年预算</w:t>
      </w:r>
      <w:r>
        <w:rPr>
          <w:rFonts w:hint="eastAsia" w:ascii="仿宋" w:hAnsi="仿宋" w:eastAsia="仿宋" w:cs="仿宋"/>
          <w:kern w:val="0"/>
          <w:sz w:val="32"/>
          <w:szCs w:val="32"/>
          <w:lang w:val="en-US" w:eastAsia="zh-CN"/>
        </w:rPr>
        <w:t>16.74</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0.49</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2.84</w:t>
      </w:r>
      <w:r>
        <w:rPr>
          <w:rFonts w:hint="eastAsia" w:ascii="仿宋" w:hAnsi="仿宋" w:eastAsia="仿宋" w:cs="仿宋"/>
          <w:kern w:val="0"/>
          <w:sz w:val="32"/>
          <w:szCs w:val="32"/>
        </w:rPr>
        <w:t>%，原因主要是</w:t>
      </w:r>
      <w:r>
        <w:rPr>
          <w:rFonts w:hint="eastAsia" w:ascii="仿宋" w:hAnsi="仿宋" w:eastAsia="仿宋" w:cs="仿宋"/>
          <w:sz w:val="32"/>
          <w:szCs w:val="32"/>
        </w:rPr>
        <w:t>政策性调整</w:t>
      </w:r>
      <w:r>
        <w:rPr>
          <w:rFonts w:hint="eastAsia" w:ascii="仿宋" w:hAnsi="仿宋" w:eastAsia="仿宋" w:cs="仿宋"/>
          <w:kern w:val="0"/>
          <w:sz w:val="32"/>
          <w:szCs w:val="32"/>
          <w:lang w:val="en-US" w:eastAsia="zh-CN"/>
        </w:rPr>
        <w:t>减少</w:t>
      </w:r>
      <w:r>
        <w:rPr>
          <w:rFonts w:hint="eastAsia" w:ascii="仿宋" w:hAnsi="仿宋" w:eastAsia="仿宋" w:cs="仿宋"/>
          <w:kern w:val="0"/>
          <w:sz w:val="32"/>
          <w:szCs w:val="32"/>
        </w:rPr>
        <w:t>住房公积金</w:t>
      </w:r>
      <w:r>
        <w:rPr>
          <w:rFonts w:hint="eastAsia" w:ascii="仿宋" w:hAnsi="仿宋" w:eastAsia="仿宋" w:cs="仿宋"/>
          <w:sz w:val="32"/>
          <w:szCs w:val="32"/>
        </w:rPr>
        <w:t>缴费额</w:t>
      </w:r>
      <w:r>
        <w:rPr>
          <w:rFonts w:hint="eastAsia" w:ascii="仿宋" w:hAnsi="仿宋" w:eastAsia="仿宋" w:cs="仿宋"/>
          <w:kern w:val="0"/>
          <w:sz w:val="32"/>
          <w:szCs w:val="32"/>
        </w:rPr>
        <w:t>。</w:t>
      </w:r>
    </w:p>
    <w:p w14:paraId="42366780">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10、</w:t>
      </w:r>
      <w:r>
        <w:rPr>
          <w:rFonts w:hint="eastAsia" w:ascii="仿宋" w:hAnsi="仿宋" w:eastAsia="仿宋" w:cs="仿宋"/>
          <w:b/>
          <w:bCs/>
          <w:kern w:val="0"/>
          <w:sz w:val="32"/>
          <w:szCs w:val="32"/>
        </w:rPr>
        <w:t>住房保障支出（类）住房改革支出（款）</w:t>
      </w:r>
      <w:r>
        <w:rPr>
          <w:rFonts w:hint="eastAsia" w:ascii="仿宋" w:hAnsi="仿宋" w:eastAsia="仿宋" w:cs="仿宋"/>
          <w:b/>
          <w:bCs/>
          <w:kern w:val="0"/>
          <w:sz w:val="32"/>
          <w:szCs w:val="32"/>
          <w:lang w:val="en-US" w:eastAsia="zh-CN"/>
        </w:rPr>
        <w:t>提租补贴</w:t>
      </w:r>
      <w:r>
        <w:rPr>
          <w:rFonts w:hint="eastAsia" w:ascii="仿宋" w:hAnsi="仿宋" w:eastAsia="仿宋" w:cs="仿宋"/>
          <w:b/>
          <w:bCs/>
          <w:kern w:val="0"/>
          <w:sz w:val="32"/>
          <w:szCs w:val="32"/>
        </w:rPr>
        <w:t>（项）</w:t>
      </w:r>
      <w:r>
        <w:rPr>
          <w:rFonts w:hint="eastAsia" w:ascii="仿宋" w:hAnsi="仿宋" w:eastAsia="仿宋" w:cs="仿宋"/>
          <w:kern w:val="0"/>
          <w:sz w:val="32"/>
          <w:szCs w:val="32"/>
        </w:rPr>
        <w:t>2025年预算</w:t>
      </w:r>
      <w:r>
        <w:rPr>
          <w:rFonts w:hint="eastAsia" w:ascii="仿宋" w:hAnsi="仿宋" w:eastAsia="仿宋" w:cs="仿宋"/>
          <w:kern w:val="0"/>
          <w:sz w:val="32"/>
          <w:szCs w:val="32"/>
          <w:lang w:val="en-US" w:eastAsia="zh-CN"/>
        </w:rPr>
        <w:t>4.18</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0.13</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3.02</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按照住房公积金缴费基数发放提租补贴</w:t>
      </w:r>
      <w:r>
        <w:rPr>
          <w:rFonts w:hint="eastAsia" w:ascii="仿宋" w:hAnsi="仿宋" w:eastAsia="仿宋" w:cs="仿宋"/>
          <w:kern w:val="0"/>
          <w:sz w:val="32"/>
          <w:szCs w:val="32"/>
        </w:rPr>
        <w:t>。</w:t>
      </w:r>
    </w:p>
    <w:p w14:paraId="2C583BA6">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bCs/>
          <w:kern w:val="0"/>
          <w:sz w:val="32"/>
          <w:szCs w:val="32"/>
          <w:lang w:val="en-US" w:eastAsia="zh-CN"/>
        </w:rPr>
        <w:t>11、</w:t>
      </w:r>
      <w:r>
        <w:rPr>
          <w:rFonts w:hint="eastAsia" w:ascii="仿宋" w:hAnsi="仿宋" w:eastAsia="仿宋" w:cs="仿宋"/>
          <w:b/>
          <w:bCs/>
          <w:kern w:val="0"/>
          <w:sz w:val="32"/>
          <w:szCs w:val="32"/>
        </w:rPr>
        <w:t>住房保障支出（类）住房改革支出（款）</w:t>
      </w:r>
      <w:r>
        <w:rPr>
          <w:rFonts w:hint="eastAsia" w:ascii="仿宋" w:hAnsi="仿宋" w:eastAsia="仿宋" w:cs="仿宋"/>
          <w:b/>
          <w:bCs/>
          <w:kern w:val="0"/>
          <w:sz w:val="32"/>
          <w:szCs w:val="32"/>
          <w:lang w:val="en-US" w:eastAsia="zh-CN"/>
        </w:rPr>
        <w:t>购房补贴</w:t>
      </w:r>
      <w:r>
        <w:rPr>
          <w:rFonts w:hint="eastAsia" w:ascii="仿宋" w:hAnsi="仿宋" w:eastAsia="仿宋" w:cs="仿宋"/>
          <w:b/>
          <w:bCs/>
          <w:kern w:val="0"/>
          <w:sz w:val="32"/>
          <w:szCs w:val="32"/>
        </w:rPr>
        <w:t>（项）</w:t>
      </w:r>
      <w:r>
        <w:rPr>
          <w:rFonts w:hint="eastAsia" w:ascii="仿宋" w:hAnsi="仿宋" w:eastAsia="仿宋" w:cs="仿宋"/>
          <w:kern w:val="0"/>
          <w:sz w:val="32"/>
          <w:szCs w:val="32"/>
        </w:rPr>
        <w:t>2025年预算</w:t>
      </w:r>
      <w:r>
        <w:rPr>
          <w:rFonts w:hint="eastAsia" w:ascii="仿宋" w:hAnsi="仿宋" w:eastAsia="仿宋" w:cs="仿宋"/>
          <w:kern w:val="0"/>
          <w:sz w:val="32"/>
          <w:szCs w:val="32"/>
          <w:lang w:val="en-US" w:eastAsia="zh-CN"/>
        </w:rPr>
        <w:t>6.97</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0.21</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2.92</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按照住房公积金缴费基数缴纳购房补贴</w:t>
      </w:r>
      <w:r>
        <w:rPr>
          <w:rFonts w:hint="eastAsia" w:ascii="仿宋" w:hAnsi="仿宋" w:eastAsia="仿宋" w:cs="仿宋"/>
          <w:kern w:val="0"/>
          <w:sz w:val="32"/>
          <w:szCs w:val="32"/>
        </w:rPr>
        <w:t>。</w:t>
      </w:r>
    </w:p>
    <w:p w14:paraId="41436CB2">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六、关于2025年一般公共预算基本支出表的说明</w:t>
      </w:r>
    </w:p>
    <w:p w14:paraId="4B787351">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Cs/>
          <w:sz w:val="32"/>
          <w:szCs w:val="32"/>
        </w:rPr>
        <w:t>淮北市生态环境科学研究所</w:t>
      </w:r>
      <w:r>
        <w:rPr>
          <w:rFonts w:hint="eastAsia" w:ascii="仿宋" w:hAnsi="仿宋" w:eastAsia="仿宋" w:cs="仿宋"/>
          <w:kern w:val="0"/>
          <w:sz w:val="32"/>
          <w:szCs w:val="32"/>
        </w:rPr>
        <w:t>2025年一般公共预算基本支出</w:t>
      </w:r>
      <w:r>
        <w:rPr>
          <w:rFonts w:hint="eastAsia" w:ascii="仿宋" w:hAnsi="仿宋" w:eastAsia="仿宋" w:cs="仿宋"/>
          <w:kern w:val="0"/>
          <w:sz w:val="32"/>
          <w:szCs w:val="32"/>
          <w:lang w:val="en-US" w:eastAsia="zh-CN"/>
        </w:rPr>
        <w:t>200.5</w:t>
      </w:r>
      <w:r>
        <w:rPr>
          <w:rFonts w:hint="eastAsia" w:ascii="仿宋" w:hAnsi="仿宋" w:eastAsia="仿宋" w:cs="仿宋"/>
          <w:kern w:val="0"/>
          <w:sz w:val="32"/>
          <w:szCs w:val="32"/>
        </w:rPr>
        <w:t>万元，其中，人员经费</w:t>
      </w:r>
      <w:r>
        <w:rPr>
          <w:rFonts w:hint="eastAsia" w:ascii="仿宋" w:hAnsi="仿宋" w:eastAsia="仿宋" w:cs="仿宋"/>
          <w:kern w:val="0"/>
          <w:sz w:val="32"/>
          <w:szCs w:val="32"/>
          <w:lang w:val="en-US" w:eastAsia="zh-CN"/>
        </w:rPr>
        <w:t>189.7</w:t>
      </w:r>
      <w:r>
        <w:rPr>
          <w:rFonts w:hint="eastAsia" w:ascii="仿宋" w:hAnsi="仿宋" w:eastAsia="仿宋" w:cs="仿宋"/>
          <w:kern w:val="0"/>
          <w:sz w:val="32"/>
          <w:szCs w:val="32"/>
        </w:rPr>
        <w:t>万元，公用经费</w:t>
      </w:r>
      <w:r>
        <w:rPr>
          <w:rFonts w:hint="eastAsia" w:ascii="仿宋" w:hAnsi="仿宋" w:eastAsia="仿宋" w:cs="仿宋"/>
          <w:kern w:val="0"/>
          <w:sz w:val="32"/>
          <w:szCs w:val="32"/>
          <w:lang w:val="en-US" w:eastAsia="zh-CN"/>
        </w:rPr>
        <w:t>10.8</w:t>
      </w:r>
      <w:r>
        <w:rPr>
          <w:rFonts w:hint="eastAsia" w:ascii="仿宋" w:hAnsi="仿宋" w:eastAsia="仿宋" w:cs="仿宋"/>
          <w:kern w:val="0"/>
          <w:sz w:val="32"/>
          <w:szCs w:val="32"/>
        </w:rPr>
        <w:t>万元。</w:t>
      </w:r>
    </w:p>
    <w:p w14:paraId="67779E47">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（一）人员经费</w:t>
      </w:r>
      <w:r>
        <w:rPr>
          <w:rFonts w:hint="eastAsia" w:ascii="仿宋" w:hAnsi="仿宋" w:eastAsia="仿宋" w:cs="仿宋"/>
          <w:kern w:val="0"/>
          <w:sz w:val="32"/>
          <w:szCs w:val="32"/>
          <w:lang w:val="en-US" w:eastAsia="zh-CN"/>
        </w:rPr>
        <w:t>189.7</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主要包括:基本工资、津贴补贴、奖金、绩效工资、机关事业单位基本养老保险费、职业年金缴费、职工基本医疗保险缴费、公务员医疗补助缴费、其他社会保障缴费、办公费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工会经费、福利费、住房公积金、医疗费</w:t>
      </w:r>
      <w:r>
        <w:rPr>
          <w:rFonts w:hint="eastAsia" w:ascii="仿宋" w:hAnsi="仿宋" w:eastAsia="仿宋" w:cs="仿宋"/>
          <w:kern w:val="0"/>
          <w:sz w:val="32"/>
          <w:szCs w:val="32"/>
          <w:lang w:eastAsia="zh-CN"/>
        </w:rPr>
        <w:t>补助</w:t>
      </w:r>
      <w:r>
        <w:rPr>
          <w:rFonts w:hint="eastAsia" w:ascii="仿宋" w:hAnsi="仿宋" w:eastAsia="仿宋" w:cs="仿宋"/>
          <w:kern w:val="0"/>
          <w:sz w:val="32"/>
          <w:szCs w:val="32"/>
        </w:rPr>
        <w:t>、退休费、奖励金</w:t>
      </w:r>
      <w:r>
        <w:rPr>
          <w:rFonts w:hint="eastAsia" w:ascii="仿宋" w:hAnsi="仿宋" w:eastAsia="仿宋" w:cs="仿宋"/>
          <w:kern w:val="0"/>
          <w:sz w:val="32"/>
          <w:szCs w:val="32"/>
          <w:lang w:eastAsia="zh-CN"/>
        </w:rPr>
        <w:t>、其他商品和服务支出</w:t>
      </w:r>
      <w:r>
        <w:rPr>
          <w:rFonts w:hint="eastAsia" w:ascii="仿宋" w:hAnsi="仿宋" w:eastAsia="仿宋" w:cs="仿宋"/>
          <w:kern w:val="0"/>
          <w:sz w:val="32"/>
          <w:szCs w:val="32"/>
        </w:rPr>
        <w:t>。</w:t>
      </w:r>
    </w:p>
    <w:p w14:paraId="40238FC8">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kern w:val="0"/>
          <w:sz w:val="32"/>
          <w:szCs w:val="32"/>
        </w:rPr>
        <w:t>（二）公用经费</w:t>
      </w:r>
      <w:r>
        <w:rPr>
          <w:rFonts w:hint="eastAsia" w:ascii="仿宋" w:hAnsi="仿宋" w:eastAsia="仿宋" w:cs="仿宋"/>
          <w:kern w:val="0"/>
          <w:sz w:val="32"/>
          <w:szCs w:val="32"/>
          <w:lang w:val="en-US" w:eastAsia="zh-CN"/>
        </w:rPr>
        <w:t>10.8</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w:t>
      </w:r>
      <w:bookmarkStart w:id="0" w:name="_GoBack"/>
      <w:bookmarkEnd w:id="0"/>
      <w:r>
        <w:rPr>
          <w:rFonts w:hint="eastAsia" w:ascii="仿宋" w:hAnsi="仿宋" w:eastAsia="仿宋" w:cs="仿宋"/>
          <w:kern w:val="0"/>
          <w:sz w:val="32"/>
          <w:szCs w:val="32"/>
        </w:rPr>
        <w:t>其他商品服务支出。</w:t>
      </w:r>
    </w:p>
    <w:p w14:paraId="71CB6912">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color w:val="FF0000"/>
          <w:sz w:val="32"/>
          <w:szCs w:val="32"/>
        </w:rPr>
      </w:pPr>
      <w:r>
        <w:rPr>
          <w:rFonts w:hint="eastAsia" w:ascii="仿宋" w:hAnsi="仿宋" w:eastAsia="仿宋" w:cs="仿宋"/>
          <w:b/>
          <w:bCs w:val="0"/>
          <w:sz w:val="32"/>
          <w:szCs w:val="32"/>
        </w:rPr>
        <w:t>七、关于2025年政府性基金预算支出表的说明</w:t>
      </w:r>
    </w:p>
    <w:p w14:paraId="2FB4F0BA">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Cs/>
          <w:sz w:val="32"/>
          <w:szCs w:val="32"/>
        </w:rPr>
        <w:t>淮北市生态环境科学研究所</w:t>
      </w:r>
      <w:r>
        <w:rPr>
          <w:rFonts w:hint="eastAsia" w:ascii="仿宋" w:hAnsi="仿宋" w:eastAsia="仿宋" w:cs="仿宋"/>
          <w:kern w:val="0"/>
          <w:sz w:val="32"/>
          <w:szCs w:val="32"/>
        </w:rPr>
        <w:t>2025年没有政府性基金预算拨款收入，也没有使用政府性基金预算拨款安排的支出。</w:t>
      </w:r>
    </w:p>
    <w:p w14:paraId="19346BFA">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八、关于2025年国有资本经营预算支出表的说明</w:t>
      </w:r>
    </w:p>
    <w:p w14:paraId="317289BF">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Cs/>
          <w:sz w:val="32"/>
          <w:szCs w:val="32"/>
        </w:rPr>
        <w:t>淮北市生态环境科学研究所</w:t>
      </w:r>
      <w:r>
        <w:rPr>
          <w:rFonts w:hint="eastAsia" w:ascii="仿宋" w:hAnsi="仿宋" w:eastAsia="仿宋" w:cs="仿宋"/>
          <w:kern w:val="0"/>
          <w:sz w:val="32"/>
          <w:szCs w:val="32"/>
        </w:rPr>
        <w:t>2025年没有国有资本经营预算拨款收入，也没有使用国有资本经营预算拨款安排的支出。</w:t>
      </w:r>
    </w:p>
    <w:p w14:paraId="642438A8">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color w:val="FF0000"/>
          <w:sz w:val="32"/>
          <w:szCs w:val="32"/>
        </w:rPr>
      </w:pPr>
      <w:r>
        <w:rPr>
          <w:rFonts w:hint="eastAsia" w:ascii="仿宋" w:hAnsi="仿宋" w:eastAsia="仿宋" w:cs="仿宋"/>
          <w:b/>
          <w:bCs w:val="0"/>
          <w:sz w:val="32"/>
          <w:szCs w:val="32"/>
        </w:rPr>
        <w:t>九、关于2025年项目支出表的说明</w:t>
      </w:r>
    </w:p>
    <w:p w14:paraId="24D5B315">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Cs/>
          <w:sz w:val="32"/>
          <w:szCs w:val="32"/>
        </w:rPr>
        <w:t>淮北市生态环境科学研究所</w:t>
      </w:r>
      <w:r>
        <w:rPr>
          <w:rFonts w:hint="eastAsia" w:ascii="仿宋" w:hAnsi="仿宋" w:eastAsia="仿宋" w:cs="仿宋"/>
          <w:kern w:val="0"/>
          <w:sz w:val="32"/>
          <w:szCs w:val="32"/>
        </w:rPr>
        <w:t>2025年预算共安排项目支出</w:t>
      </w:r>
      <w:r>
        <w:rPr>
          <w:rFonts w:hint="eastAsia" w:ascii="仿宋" w:hAnsi="仿宋" w:eastAsia="仿宋" w:cs="仿宋"/>
          <w:kern w:val="0"/>
          <w:sz w:val="32"/>
          <w:szCs w:val="32"/>
          <w:lang w:val="en-US" w:eastAsia="zh-CN"/>
        </w:rPr>
        <w:t>69.02</w:t>
      </w:r>
      <w:r>
        <w:rPr>
          <w:rFonts w:hint="eastAsia" w:ascii="仿宋" w:hAnsi="仿宋" w:eastAsia="仿宋" w:cs="仿宋"/>
          <w:kern w:val="0"/>
          <w:sz w:val="32"/>
          <w:szCs w:val="32"/>
        </w:rPr>
        <w:t>万元，比2024年减少</w:t>
      </w:r>
      <w:r>
        <w:rPr>
          <w:rFonts w:hint="eastAsia" w:ascii="仿宋" w:hAnsi="仿宋" w:eastAsia="仿宋" w:cs="仿宋"/>
          <w:kern w:val="0"/>
          <w:sz w:val="32"/>
          <w:szCs w:val="32"/>
          <w:lang w:val="en-US" w:eastAsia="zh-CN"/>
        </w:rPr>
        <w:t>17.26</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%，原因主要是</w:t>
      </w:r>
      <w:r>
        <w:rPr>
          <w:rFonts w:hint="eastAsia" w:ascii="仿宋" w:hAnsi="仿宋" w:eastAsia="仿宋" w:cs="仿宋"/>
          <w:b w:val="0"/>
          <w:bCs/>
          <w:color w:val="auto"/>
          <w:sz w:val="32"/>
          <w:szCs w:val="32"/>
          <w:lang w:val="en-US" w:eastAsia="zh-CN"/>
        </w:rPr>
        <w:t>坚决落实过紧日子要求，积极优化支出结构，</w:t>
      </w:r>
      <w:r>
        <w:rPr>
          <w:rFonts w:hint="eastAsia" w:ascii="仿宋" w:hAnsi="仿宋" w:eastAsia="仿宋" w:cs="仿宋"/>
          <w:sz w:val="32"/>
          <w:szCs w:val="32"/>
          <w:lang w:val="en-US" w:eastAsia="zh-CN"/>
        </w:rPr>
        <w:t>分别</w:t>
      </w:r>
      <w:r>
        <w:rPr>
          <w:rFonts w:hint="eastAsia" w:ascii="仿宋" w:hAnsi="仿宋" w:eastAsia="仿宋" w:cs="仿宋"/>
          <w:sz w:val="32"/>
          <w:szCs w:val="32"/>
          <w:lang w:eastAsia="zh-CN"/>
        </w:rPr>
        <w:t>是固体废弃物管理工作经费</w:t>
      </w:r>
      <w:r>
        <w:rPr>
          <w:rFonts w:hint="eastAsia" w:ascii="仿宋" w:hAnsi="仿宋" w:eastAsia="仿宋" w:cs="仿宋"/>
          <w:sz w:val="32"/>
          <w:szCs w:val="32"/>
          <w:lang w:val="en-US" w:eastAsia="zh-CN"/>
        </w:rPr>
        <w:t>减少8万元，环境影响评价技术评估经费减少9.26万元</w:t>
      </w:r>
      <w:r>
        <w:rPr>
          <w:rFonts w:hint="eastAsia" w:ascii="仿宋" w:hAnsi="仿宋" w:eastAsia="仿宋" w:cs="仿宋"/>
          <w:kern w:val="0"/>
          <w:sz w:val="32"/>
          <w:szCs w:val="32"/>
        </w:rPr>
        <w:t>。主要包括：本年财政拨款安排</w:t>
      </w:r>
      <w:r>
        <w:rPr>
          <w:rFonts w:hint="eastAsia" w:ascii="仿宋" w:hAnsi="仿宋" w:eastAsia="仿宋" w:cs="仿宋"/>
          <w:kern w:val="0"/>
          <w:sz w:val="32"/>
          <w:szCs w:val="32"/>
          <w:lang w:val="en-US" w:eastAsia="zh-CN"/>
        </w:rPr>
        <w:t>69.02</w:t>
      </w:r>
      <w:r>
        <w:rPr>
          <w:rFonts w:hint="eastAsia" w:ascii="仿宋" w:hAnsi="仿宋" w:eastAsia="仿宋" w:cs="仿宋"/>
          <w:kern w:val="0"/>
          <w:sz w:val="32"/>
          <w:szCs w:val="32"/>
        </w:rPr>
        <w:t>万元（其中，一般公共预算拨款安排</w:t>
      </w:r>
      <w:r>
        <w:rPr>
          <w:rFonts w:hint="eastAsia" w:ascii="仿宋" w:hAnsi="仿宋" w:eastAsia="仿宋" w:cs="仿宋"/>
          <w:kern w:val="0"/>
          <w:sz w:val="32"/>
          <w:szCs w:val="32"/>
          <w:lang w:val="en-US" w:eastAsia="zh-CN"/>
        </w:rPr>
        <w:t>69.02</w:t>
      </w:r>
      <w:r>
        <w:rPr>
          <w:rFonts w:hint="eastAsia" w:ascii="仿宋" w:hAnsi="仿宋" w:eastAsia="仿宋" w:cs="仿宋"/>
          <w:kern w:val="0"/>
          <w:sz w:val="32"/>
          <w:szCs w:val="32"/>
        </w:rPr>
        <w:t>万元，政府性基金预算拨款安排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万元），财政专户管理资金安排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3A98E853">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color w:val="FF0000"/>
          <w:sz w:val="32"/>
          <w:szCs w:val="32"/>
        </w:rPr>
      </w:pPr>
      <w:r>
        <w:rPr>
          <w:rFonts w:hint="eastAsia" w:ascii="仿宋" w:hAnsi="仿宋" w:eastAsia="仿宋" w:cs="仿宋"/>
          <w:b/>
          <w:bCs w:val="0"/>
          <w:sz w:val="32"/>
          <w:szCs w:val="32"/>
        </w:rPr>
        <w:t>十、关于2025年政府采购支出表的说明</w:t>
      </w:r>
    </w:p>
    <w:p w14:paraId="36FA54E9">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Cs/>
          <w:sz w:val="32"/>
          <w:szCs w:val="32"/>
        </w:rPr>
        <w:t>淮北市生态环境科学研究所</w:t>
      </w:r>
      <w:r>
        <w:rPr>
          <w:rFonts w:hint="eastAsia" w:ascii="仿宋" w:hAnsi="仿宋" w:eastAsia="仿宋" w:cs="仿宋"/>
          <w:kern w:val="0"/>
          <w:sz w:val="32"/>
          <w:szCs w:val="32"/>
        </w:rPr>
        <w:t>2025年没有使用一般公共预算拨款、政府性基金预算拨款、国有资本经营预算拨款、财政专户管理资金和单位资金安排的政府采购支出。</w:t>
      </w:r>
    </w:p>
    <w:p w14:paraId="1313F00B">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十一、关于2025年政府购买服务支出表的说明</w:t>
      </w:r>
    </w:p>
    <w:p w14:paraId="4DDD1086">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bCs/>
          <w:sz w:val="32"/>
          <w:szCs w:val="32"/>
        </w:rPr>
        <w:t>淮北市生态环境科学研究所</w:t>
      </w:r>
      <w:r>
        <w:rPr>
          <w:rFonts w:hint="eastAsia" w:ascii="仿宋" w:hAnsi="仿宋" w:eastAsia="仿宋" w:cs="仿宋"/>
          <w:kern w:val="0"/>
          <w:sz w:val="32"/>
          <w:szCs w:val="32"/>
        </w:rPr>
        <w:t>2025年没有安排政府购买服务支出。</w:t>
      </w:r>
    </w:p>
    <w:p w14:paraId="129B6012">
      <w:pPr>
        <w:pStyle w:val="5"/>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关于2025年通用资产配置的说明</w:t>
      </w:r>
    </w:p>
    <w:p w14:paraId="72FF7F9D">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淮北市生态环境科学研究所</w:t>
      </w:r>
      <w:r>
        <w:rPr>
          <w:rFonts w:hint="eastAsia" w:ascii="仿宋" w:hAnsi="仿宋" w:eastAsia="仿宋" w:cs="仿宋"/>
          <w:kern w:val="0"/>
          <w:sz w:val="32"/>
          <w:szCs w:val="32"/>
        </w:rPr>
        <w:t>2025年没有安排</w:t>
      </w:r>
      <w:r>
        <w:rPr>
          <w:rFonts w:hint="eastAsia" w:ascii="仿宋" w:hAnsi="仿宋" w:eastAsia="仿宋" w:cs="仿宋"/>
          <w:kern w:val="0"/>
          <w:sz w:val="32"/>
          <w:szCs w:val="32"/>
          <w:lang w:val="en-US" w:eastAsia="zh-CN"/>
        </w:rPr>
        <w:t>通用资产配置</w:t>
      </w:r>
      <w:r>
        <w:rPr>
          <w:rFonts w:hint="eastAsia" w:ascii="仿宋" w:hAnsi="仿宋" w:eastAsia="仿宋" w:cs="仿宋"/>
          <w:kern w:val="0"/>
          <w:sz w:val="32"/>
          <w:szCs w:val="32"/>
        </w:rPr>
        <w:t>支出。</w:t>
      </w:r>
    </w:p>
    <w:p w14:paraId="74C9EA6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lang w:val="en-US" w:eastAsia="zh-CN"/>
        </w:rPr>
        <w:t>十三、</w:t>
      </w:r>
      <w:r>
        <w:rPr>
          <w:rFonts w:hint="eastAsia" w:ascii="TimesNewRoman" w:hAnsi="TimesNewRoman" w:eastAsia="黑体" w:cs="TimesNewRoman"/>
          <w:bCs/>
          <w:sz w:val="32"/>
          <w:szCs w:val="32"/>
        </w:rPr>
        <w:t>其他重要事项情况说明</w:t>
      </w:r>
    </w:p>
    <w:p w14:paraId="2B65521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E803F11">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1</w:t>
      </w:r>
      <w:r>
        <w:rPr>
          <w:rFonts w:hint="eastAsia" w:ascii="TimesNewRoman" w:hAnsi="TimesNewRoman" w:eastAsia="仿宋_GB2312" w:cs="TimesNewRoman"/>
          <w:kern w:val="0"/>
          <w:sz w:val="32"/>
          <w:szCs w:val="32"/>
        </w:rPr>
        <w:t>、</w:t>
      </w:r>
      <w:r>
        <w:rPr>
          <w:rFonts w:hint="eastAsia" w:ascii="仿宋" w:hAnsi="仿宋" w:eastAsia="仿宋" w:cs="仿宋"/>
          <w:b/>
          <w:bCs/>
          <w:kern w:val="0"/>
          <w:sz w:val="32"/>
          <w:szCs w:val="32"/>
        </w:rPr>
        <w:t>“</w:t>
      </w:r>
      <w:r>
        <w:rPr>
          <w:rFonts w:hint="eastAsia" w:ascii="仿宋" w:hAnsi="仿宋" w:eastAsia="仿宋" w:cs="仿宋"/>
          <w:b/>
          <w:bCs/>
          <w:sz w:val="32"/>
          <w:szCs w:val="32"/>
          <w:lang w:eastAsia="zh-CN"/>
        </w:rPr>
        <w:t>单位劳务保障支出</w:t>
      </w:r>
      <w:r>
        <w:rPr>
          <w:rFonts w:hint="eastAsia" w:ascii="仿宋" w:hAnsi="仿宋" w:eastAsia="仿宋" w:cs="仿宋"/>
          <w:b/>
          <w:bCs/>
          <w:kern w:val="0"/>
          <w:sz w:val="32"/>
          <w:szCs w:val="32"/>
        </w:rPr>
        <w:t>”项目。</w:t>
      </w:r>
    </w:p>
    <w:p w14:paraId="3434686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人事代理人员4人，工作岗位：专业技术岗位，工资标准全部由市人事代理中心核定</w:t>
      </w:r>
    </w:p>
    <w:p w14:paraId="1224E7D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rPr>
        <w:t>为保证环评工作正常运转，常年安排项目</w:t>
      </w:r>
    </w:p>
    <w:p w14:paraId="0AEB84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淮北市生态环境科学研究所</w:t>
      </w:r>
    </w:p>
    <w:p w14:paraId="69F6B2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74DC07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kern w:val="0"/>
          <w:sz w:val="32"/>
          <w:szCs w:val="32"/>
          <w:lang w:eastAsia="zh-CN"/>
        </w:rPr>
        <w:t>用于</w:t>
      </w:r>
      <w:r>
        <w:rPr>
          <w:rFonts w:hint="eastAsia" w:ascii="仿宋" w:hAnsi="仿宋" w:eastAsia="仿宋" w:cs="仿宋"/>
          <w:sz w:val="32"/>
          <w:szCs w:val="32"/>
        </w:rPr>
        <w:t>人事代理人员的</w:t>
      </w:r>
      <w:r>
        <w:rPr>
          <w:rFonts w:hint="eastAsia" w:ascii="仿宋" w:hAnsi="仿宋" w:eastAsia="仿宋" w:cs="仿宋"/>
          <w:sz w:val="32"/>
          <w:szCs w:val="32"/>
          <w:lang w:eastAsia="zh-CN"/>
        </w:rPr>
        <w:t>各项费用。</w:t>
      </w:r>
    </w:p>
    <w:p w14:paraId="4EAFBA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38万元。</w:t>
      </w:r>
    </w:p>
    <w:p w14:paraId="4E48AD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8B8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3EA18F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C09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B970C50">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19EA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22639A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E4A63A5">
            <w:pPr>
              <w:jc w:val="center"/>
              <w:rPr>
                <w:rFonts w:ascii="宋体" w:cs="宋体"/>
                <w:sz w:val="20"/>
              </w:rPr>
            </w:pPr>
          </w:p>
        </w:tc>
      </w:tr>
      <w:tr w14:paraId="2760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F3CC68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35DEF71">
            <w:pPr>
              <w:jc w:val="center"/>
              <w:rPr>
                <w:rFonts w:ascii="宋体" w:cs="宋体"/>
                <w:sz w:val="20"/>
              </w:rPr>
            </w:pPr>
            <w:r>
              <w:rPr>
                <w:rFonts w:hint="eastAsia" w:ascii="宋体" w:hAnsi="宋体" w:eastAsia="宋体" w:cs="宋体"/>
                <w:kern w:val="0"/>
                <w:sz w:val="22"/>
                <w:szCs w:val="22"/>
                <w:lang w:val="en-US" w:eastAsia="zh-CN"/>
              </w:rPr>
              <w:t>264-</w:t>
            </w:r>
            <w:r>
              <w:rPr>
                <w:rFonts w:hint="eastAsia" w:ascii="宋体" w:hAnsi="宋体" w:eastAsia="宋体" w:cs="宋体"/>
                <w:kern w:val="0"/>
                <w:sz w:val="22"/>
                <w:szCs w:val="22"/>
                <w:lang w:eastAsia="zh-CN"/>
              </w:rPr>
              <w:t>淮北市生态环境局</w:t>
            </w:r>
          </w:p>
        </w:tc>
        <w:tc>
          <w:tcPr>
            <w:tcW w:w="1848" w:type="dxa"/>
            <w:tcBorders>
              <w:tl2br w:val="nil"/>
              <w:tr2bl w:val="nil"/>
            </w:tcBorders>
            <w:vAlign w:val="center"/>
          </w:tcPr>
          <w:p w14:paraId="69BB321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28D8216">
            <w:pPr>
              <w:jc w:val="center"/>
            </w:pPr>
            <w:r>
              <w:rPr>
                <w:rFonts w:hint="eastAsia" w:ascii="宋体" w:hAnsi="宋体" w:cs="宋体"/>
                <w:kern w:val="0"/>
                <w:sz w:val="22"/>
                <w:szCs w:val="22"/>
                <w:lang w:eastAsia="zh-CN"/>
              </w:rPr>
              <w:t>淮北市生态环境科学研究所</w:t>
            </w:r>
          </w:p>
        </w:tc>
      </w:tr>
      <w:tr w14:paraId="4EA5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7EE886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CB3F4F4">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53D5FE2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FA64950">
            <w:pPr>
              <w:jc w:val="center"/>
              <w:rPr>
                <w:rFonts w:hint="default" w:eastAsiaTheme="minorEastAsia"/>
                <w:lang w:val="en-US" w:eastAsia="zh-CN"/>
              </w:rPr>
            </w:pPr>
            <w:r>
              <w:rPr>
                <w:rFonts w:hint="eastAsia"/>
                <w:lang w:val="en-US" w:eastAsia="zh-CN"/>
              </w:rPr>
              <w:t>2025.12</w:t>
            </w:r>
          </w:p>
        </w:tc>
      </w:tr>
      <w:tr w14:paraId="21E3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622D30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2747E4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FD8D51D">
            <w:pPr>
              <w:jc w:val="center"/>
              <w:rPr>
                <w:rFonts w:hint="default" w:ascii="宋体" w:cs="宋体" w:eastAsiaTheme="minorEastAsia"/>
                <w:sz w:val="20"/>
                <w:lang w:val="en-US" w:eastAsia="zh-CN"/>
              </w:rPr>
            </w:pPr>
            <w:r>
              <w:rPr>
                <w:rFonts w:hint="eastAsia" w:ascii="宋体" w:cs="宋体"/>
                <w:sz w:val="20"/>
                <w:lang w:val="en-US" w:eastAsia="zh-CN"/>
              </w:rPr>
              <w:t>38</w:t>
            </w:r>
          </w:p>
        </w:tc>
      </w:tr>
      <w:tr w14:paraId="4B2C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339D1F1">
            <w:pPr>
              <w:jc w:val="center"/>
              <w:rPr>
                <w:rFonts w:ascii="宋体" w:cs="宋体"/>
                <w:sz w:val="20"/>
              </w:rPr>
            </w:pPr>
          </w:p>
        </w:tc>
        <w:tc>
          <w:tcPr>
            <w:tcW w:w="3349" w:type="dxa"/>
            <w:gridSpan w:val="2"/>
            <w:tcBorders>
              <w:tl2br w:val="nil"/>
              <w:tr2bl w:val="nil"/>
            </w:tcBorders>
            <w:vAlign w:val="center"/>
          </w:tcPr>
          <w:p w14:paraId="0B159BB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09E8D21">
            <w:pPr>
              <w:jc w:val="center"/>
              <w:rPr>
                <w:rFonts w:hint="default" w:ascii="宋体" w:cs="宋体" w:eastAsiaTheme="minorEastAsia"/>
                <w:sz w:val="20"/>
                <w:lang w:val="en-US" w:eastAsia="zh-CN"/>
              </w:rPr>
            </w:pPr>
            <w:r>
              <w:rPr>
                <w:rFonts w:hint="eastAsia" w:ascii="宋体" w:cs="宋体"/>
                <w:sz w:val="20"/>
                <w:lang w:val="en-US" w:eastAsia="zh-CN"/>
              </w:rPr>
              <w:t>38</w:t>
            </w:r>
          </w:p>
        </w:tc>
      </w:tr>
      <w:tr w14:paraId="4892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3FDE8B2">
            <w:pPr>
              <w:jc w:val="center"/>
              <w:rPr>
                <w:rFonts w:ascii="宋体" w:cs="宋体"/>
                <w:sz w:val="20"/>
              </w:rPr>
            </w:pPr>
          </w:p>
        </w:tc>
        <w:tc>
          <w:tcPr>
            <w:tcW w:w="3349" w:type="dxa"/>
            <w:gridSpan w:val="2"/>
            <w:tcBorders>
              <w:tl2br w:val="nil"/>
              <w:tr2bl w:val="nil"/>
            </w:tcBorders>
            <w:vAlign w:val="center"/>
          </w:tcPr>
          <w:p w14:paraId="5860D16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E506B0C">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6FDF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0FA9B43">
            <w:pPr>
              <w:jc w:val="center"/>
              <w:rPr>
                <w:rFonts w:ascii="宋体" w:cs="宋体"/>
                <w:sz w:val="20"/>
              </w:rPr>
            </w:pPr>
          </w:p>
        </w:tc>
        <w:tc>
          <w:tcPr>
            <w:tcW w:w="3349" w:type="dxa"/>
            <w:gridSpan w:val="2"/>
            <w:tcBorders>
              <w:tl2br w:val="nil"/>
              <w:tr2bl w:val="nil"/>
            </w:tcBorders>
            <w:vAlign w:val="center"/>
          </w:tcPr>
          <w:p w14:paraId="529D22C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7D6FA2C">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170F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196D2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820B952">
            <w:pPr>
              <w:jc w:val="left"/>
              <w:rPr>
                <w:rFonts w:ascii="宋体" w:cs="宋体"/>
                <w:sz w:val="20"/>
              </w:rPr>
            </w:pPr>
            <w:r>
              <w:rPr>
                <w:rFonts w:hint="eastAsia" w:ascii="宋体" w:cs="宋体"/>
                <w:sz w:val="20"/>
              </w:rPr>
              <w:t>协助完成各项工作，提高固体废物管理水平；人员费用及时支付。</w:t>
            </w:r>
          </w:p>
        </w:tc>
      </w:tr>
      <w:tr w14:paraId="2836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215C2F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094594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0CD86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A03BB9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B07864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94E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3F7B97">
            <w:pPr>
              <w:jc w:val="center"/>
              <w:rPr>
                <w:rFonts w:ascii="宋体" w:cs="宋体"/>
                <w:sz w:val="20"/>
              </w:rPr>
            </w:pPr>
          </w:p>
        </w:tc>
        <w:tc>
          <w:tcPr>
            <w:tcW w:w="723" w:type="dxa"/>
            <w:vMerge w:val="restart"/>
            <w:tcBorders>
              <w:tl2br w:val="nil"/>
              <w:tr2bl w:val="nil"/>
            </w:tcBorders>
            <w:vAlign w:val="center"/>
          </w:tcPr>
          <w:p w14:paraId="5D20961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8E2E9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7D0BC1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劳务人员数</w:t>
            </w:r>
          </w:p>
        </w:tc>
        <w:tc>
          <w:tcPr>
            <w:tcW w:w="4228" w:type="dxa"/>
            <w:gridSpan w:val="2"/>
            <w:tcBorders>
              <w:tl2br w:val="nil"/>
              <w:tr2bl w:val="nil"/>
            </w:tcBorders>
            <w:vAlign w:val="center"/>
          </w:tcPr>
          <w:p w14:paraId="387A943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w:t>
            </w:r>
          </w:p>
        </w:tc>
      </w:tr>
      <w:tr w14:paraId="17AD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8B850F">
            <w:pPr>
              <w:jc w:val="center"/>
              <w:rPr>
                <w:rFonts w:ascii="宋体" w:cs="宋体"/>
                <w:sz w:val="20"/>
              </w:rPr>
            </w:pPr>
          </w:p>
        </w:tc>
        <w:tc>
          <w:tcPr>
            <w:tcW w:w="723" w:type="dxa"/>
            <w:vMerge w:val="continue"/>
            <w:tcBorders>
              <w:tl2br w:val="nil"/>
              <w:tr2bl w:val="nil"/>
            </w:tcBorders>
            <w:vAlign w:val="center"/>
          </w:tcPr>
          <w:p w14:paraId="305A7165">
            <w:pPr>
              <w:jc w:val="center"/>
              <w:rPr>
                <w:rFonts w:ascii="宋体" w:cs="宋体"/>
                <w:sz w:val="20"/>
              </w:rPr>
            </w:pPr>
          </w:p>
        </w:tc>
        <w:tc>
          <w:tcPr>
            <w:tcW w:w="759" w:type="dxa"/>
            <w:gridSpan w:val="2"/>
            <w:tcBorders>
              <w:tl2br w:val="nil"/>
              <w:tr2bl w:val="nil"/>
            </w:tcBorders>
            <w:vAlign w:val="center"/>
          </w:tcPr>
          <w:p w14:paraId="1ABC99E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90A9B4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683309A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0DBB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2571D4">
            <w:pPr>
              <w:jc w:val="center"/>
              <w:rPr>
                <w:rFonts w:ascii="宋体" w:cs="宋体"/>
                <w:sz w:val="20"/>
              </w:rPr>
            </w:pPr>
          </w:p>
        </w:tc>
        <w:tc>
          <w:tcPr>
            <w:tcW w:w="723" w:type="dxa"/>
            <w:vMerge w:val="continue"/>
            <w:tcBorders>
              <w:tl2br w:val="nil"/>
              <w:tr2bl w:val="nil"/>
            </w:tcBorders>
            <w:vAlign w:val="center"/>
          </w:tcPr>
          <w:p w14:paraId="0F1191C4">
            <w:pPr>
              <w:jc w:val="center"/>
              <w:rPr>
                <w:rFonts w:ascii="宋体" w:cs="宋体"/>
                <w:sz w:val="20"/>
              </w:rPr>
            </w:pPr>
          </w:p>
        </w:tc>
        <w:tc>
          <w:tcPr>
            <w:tcW w:w="759" w:type="dxa"/>
            <w:gridSpan w:val="2"/>
            <w:tcBorders>
              <w:tl2br w:val="nil"/>
              <w:tr2bl w:val="nil"/>
            </w:tcBorders>
            <w:vAlign w:val="center"/>
          </w:tcPr>
          <w:p w14:paraId="0A54D5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C75DB1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1年</w:t>
            </w:r>
          </w:p>
        </w:tc>
        <w:tc>
          <w:tcPr>
            <w:tcW w:w="4228" w:type="dxa"/>
            <w:gridSpan w:val="2"/>
            <w:tcBorders>
              <w:tl2br w:val="nil"/>
              <w:tr2bl w:val="nil"/>
            </w:tcBorders>
            <w:vAlign w:val="center"/>
          </w:tcPr>
          <w:p w14:paraId="188A5DA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1年</w:t>
            </w:r>
          </w:p>
        </w:tc>
      </w:tr>
      <w:tr w14:paraId="61C5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21B167">
            <w:pPr>
              <w:jc w:val="center"/>
              <w:rPr>
                <w:rFonts w:ascii="宋体" w:cs="宋体"/>
                <w:sz w:val="20"/>
              </w:rPr>
            </w:pPr>
          </w:p>
        </w:tc>
        <w:tc>
          <w:tcPr>
            <w:tcW w:w="723" w:type="dxa"/>
            <w:vMerge w:val="continue"/>
            <w:tcBorders>
              <w:tl2br w:val="nil"/>
              <w:tr2bl w:val="nil"/>
            </w:tcBorders>
            <w:vAlign w:val="center"/>
          </w:tcPr>
          <w:p w14:paraId="5E678ED1">
            <w:pPr>
              <w:jc w:val="center"/>
              <w:rPr>
                <w:rFonts w:ascii="宋体" w:cs="宋体"/>
                <w:sz w:val="20"/>
              </w:rPr>
            </w:pPr>
          </w:p>
        </w:tc>
        <w:tc>
          <w:tcPr>
            <w:tcW w:w="759" w:type="dxa"/>
            <w:gridSpan w:val="2"/>
            <w:tcBorders>
              <w:tl2br w:val="nil"/>
              <w:tr2bl w:val="nil"/>
            </w:tcBorders>
            <w:vAlign w:val="center"/>
          </w:tcPr>
          <w:p w14:paraId="083A62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1F78B7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57F13B9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≦38</w:t>
            </w:r>
          </w:p>
        </w:tc>
      </w:tr>
      <w:tr w14:paraId="4B93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F8D294">
            <w:pPr>
              <w:jc w:val="center"/>
              <w:rPr>
                <w:rFonts w:ascii="宋体" w:cs="宋体"/>
                <w:sz w:val="20"/>
              </w:rPr>
            </w:pPr>
          </w:p>
        </w:tc>
        <w:tc>
          <w:tcPr>
            <w:tcW w:w="723" w:type="dxa"/>
            <w:vMerge w:val="restart"/>
            <w:tcBorders>
              <w:tl2br w:val="nil"/>
              <w:tr2bl w:val="nil"/>
            </w:tcBorders>
            <w:vAlign w:val="center"/>
          </w:tcPr>
          <w:p w14:paraId="02B89EE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4D5F37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EF2C0D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c>
          <w:tcPr>
            <w:tcW w:w="4228" w:type="dxa"/>
            <w:gridSpan w:val="2"/>
            <w:tcBorders>
              <w:tl2br w:val="nil"/>
              <w:tr2bl w:val="nil"/>
            </w:tcBorders>
            <w:vAlign w:val="center"/>
          </w:tcPr>
          <w:p w14:paraId="3C96449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r>
      <w:tr w14:paraId="2FAF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63ABE2">
            <w:pPr>
              <w:jc w:val="center"/>
              <w:rPr>
                <w:rFonts w:ascii="宋体" w:cs="宋体"/>
                <w:sz w:val="20"/>
              </w:rPr>
            </w:pPr>
          </w:p>
        </w:tc>
        <w:tc>
          <w:tcPr>
            <w:tcW w:w="723" w:type="dxa"/>
            <w:vMerge w:val="continue"/>
            <w:tcBorders>
              <w:tl2br w:val="nil"/>
              <w:tr2bl w:val="nil"/>
            </w:tcBorders>
            <w:vAlign w:val="center"/>
          </w:tcPr>
          <w:p w14:paraId="5C9F1308">
            <w:pPr>
              <w:jc w:val="center"/>
              <w:rPr>
                <w:rFonts w:ascii="宋体" w:cs="宋体"/>
                <w:sz w:val="20"/>
              </w:rPr>
            </w:pPr>
          </w:p>
        </w:tc>
        <w:tc>
          <w:tcPr>
            <w:tcW w:w="759" w:type="dxa"/>
            <w:gridSpan w:val="2"/>
            <w:tcBorders>
              <w:tl2br w:val="nil"/>
              <w:tr2bl w:val="nil"/>
            </w:tcBorders>
            <w:vAlign w:val="center"/>
          </w:tcPr>
          <w:p w14:paraId="34193F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A69D9A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对单位日常工作协助保障作用</w:t>
            </w:r>
          </w:p>
        </w:tc>
        <w:tc>
          <w:tcPr>
            <w:tcW w:w="4228" w:type="dxa"/>
            <w:gridSpan w:val="2"/>
            <w:tcBorders>
              <w:tl2br w:val="nil"/>
              <w:tr2bl w:val="nil"/>
            </w:tcBorders>
            <w:vAlign w:val="center"/>
          </w:tcPr>
          <w:p w14:paraId="2CEC1B1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4E88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DE89953">
            <w:pPr>
              <w:jc w:val="center"/>
              <w:rPr>
                <w:rFonts w:ascii="宋体" w:cs="宋体"/>
                <w:sz w:val="20"/>
              </w:rPr>
            </w:pPr>
          </w:p>
        </w:tc>
        <w:tc>
          <w:tcPr>
            <w:tcW w:w="723" w:type="dxa"/>
            <w:vMerge w:val="continue"/>
            <w:tcBorders>
              <w:tl2br w:val="nil"/>
              <w:tr2bl w:val="nil"/>
            </w:tcBorders>
            <w:vAlign w:val="center"/>
          </w:tcPr>
          <w:p w14:paraId="6CD3BC24">
            <w:pPr>
              <w:jc w:val="center"/>
              <w:rPr>
                <w:rFonts w:ascii="宋体" w:cs="宋体"/>
                <w:sz w:val="20"/>
              </w:rPr>
            </w:pPr>
          </w:p>
        </w:tc>
        <w:tc>
          <w:tcPr>
            <w:tcW w:w="759" w:type="dxa"/>
            <w:gridSpan w:val="2"/>
            <w:tcBorders>
              <w:tl2br w:val="nil"/>
              <w:tr2bl w:val="nil"/>
            </w:tcBorders>
            <w:vAlign w:val="center"/>
          </w:tcPr>
          <w:p w14:paraId="194905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1262D6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6711B8D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50F2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804C3A1">
            <w:pPr>
              <w:jc w:val="center"/>
              <w:rPr>
                <w:rFonts w:ascii="宋体" w:cs="宋体"/>
                <w:sz w:val="20"/>
              </w:rPr>
            </w:pPr>
          </w:p>
        </w:tc>
        <w:tc>
          <w:tcPr>
            <w:tcW w:w="723" w:type="dxa"/>
            <w:vMerge w:val="continue"/>
            <w:tcBorders>
              <w:tl2br w:val="nil"/>
              <w:tr2bl w:val="nil"/>
            </w:tcBorders>
            <w:vAlign w:val="center"/>
          </w:tcPr>
          <w:p w14:paraId="42499155">
            <w:pPr>
              <w:jc w:val="center"/>
              <w:rPr>
                <w:rFonts w:ascii="宋体" w:cs="宋体"/>
                <w:sz w:val="20"/>
              </w:rPr>
            </w:pPr>
          </w:p>
        </w:tc>
        <w:tc>
          <w:tcPr>
            <w:tcW w:w="759" w:type="dxa"/>
            <w:gridSpan w:val="2"/>
            <w:tcBorders>
              <w:tl2br w:val="nil"/>
              <w:tr2bl w:val="nil"/>
            </w:tcBorders>
            <w:vAlign w:val="center"/>
          </w:tcPr>
          <w:p w14:paraId="1ABE4B8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5527DF4F">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协助完成各项工作影响</w:t>
            </w:r>
          </w:p>
        </w:tc>
        <w:tc>
          <w:tcPr>
            <w:tcW w:w="4228" w:type="dxa"/>
            <w:gridSpan w:val="2"/>
            <w:tcBorders>
              <w:tl2br w:val="nil"/>
              <w:tr2bl w:val="nil"/>
            </w:tcBorders>
            <w:vAlign w:val="center"/>
          </w:tcPr>
          <w:p w14:paraId="3FAA166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w:t>
            </w:r>
          </w:p>
        </w:tc>
      </w:tr>
      <w:tr w14:paraId="364D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C898C3">
            <w:pPr>
              <w:jc w:val="center"/>
              <w:rPr>
                <w:rFonts w:ascii="宋体" w:cs="宋体"/>
                <w:sz w:val="20"/>
              </w:rPr>
            </w:pPr>
          </w:p>
        </w:tc>
        <w:tc>
          <w:tcPr>
            <w:tcW w:w="723" w:type="dxa"/>
            <w:tcBorders>
              <w:tl2br w:val="nil"/>
              <w:tr2bl w:val="nil"/>
            </w:tcBorders>
            <w:vAlign w:val="center"/>
          </w:tcPr>
          <w:p w14:paraId="7C53802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838D42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FCE6831">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劳务人员满意度</w:t>
            </w:r>
          </w:p>
        </w:tc>
        <w:tc>
          <w:tcPr>
            <w:tcW w:w="4228" w:type="dxa"/>
            <w:gridSpan w:val="2"/>
            <w:tcBorders>
              <w:tl2br w:val="nil"/>
              <w:tr2bl w:val="nil"/>
            </w:tcBorders>
            <w:vAlign w:val="center"/>
          </w:tcPr>
          <w:p w14:paraId="1A322FE7">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635CE894">
      <w:pPr>
        <w:ind w:firstLine="420" w:firstLineChars="200"/>
      </w:pPr>
    </w:p>
    <w:p w14:paraId="14DC44FB">
      <w:pPr>
        <w:ind w:firstLine="420" w:firstLineChars="200"/>
      </w:pPr>
    </w:p>
    <w:p w14:paraId="29198152">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2</w:t>
      </w:r>
      <w:r>
        <w:rPr>
          <w:rFonts w:hint="eastAsia" w:ascii="TimesNewRoman" w:hAnsi="TimesNewRoman" w:eastAsia="仿宋_GB2312" w:cs="TimesNewRoman"/>
          <w:kern w:val="0"/>
          <w:sz w:val="32"/>
          <w:szCs w:val="32"/>
        </w:rPr>
        <w:t>、</w:t>
      </w:r>
      <w:r>
        <w:rPr>
          <w:rFonts w:hint="eastAsia" w:ascii="仿宋" w:hAnsi="仿宋" w:eastAsia="仿宋" w:cs="仿宋"/>
          <w:b/>
          <w:bCs/>
          <w:kern w:val="0"/>
          <w:sz w:val="32"/>
          <w:szCs w:val="32"/>
        </w:rPr>
        <w:t>“</w:t>
      </w:r>
      <w:r>
        <w:rPr>
          <w:rFonts w:hint="eastAsia" w:ascii="仿宋" w:hAnsi="仿宋" w:eastAsia="仿宋" w:cs="仿宋"/>
          <w:b/>
          <w:bCs/>
          <w:sz w:val="32"/>
          <w:szCs w:val="32"/>
        </w:rPr>
        <w:t>固体废物管理工作经费</w:t>
      </w:r>
      <w:r>
        <w:rPr>
          <w:rFonts w:hint="eastAsia" w:ascii="仿宋" w:hAnsi="仿宋" w:eastAsia="仿宋" w:cs="仿宋"/>
          <w:b/>
          <w:bCs/>
          <w:kern w:val="0"/>
          <w:sz w:val="32"/>
          <w:szCs w:val="32"/>
        </w:rPr>
        <w:t>”项目。</w:t>
      </w:r>
    </w:p>
    <w:p w14:paraId="2525D11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对全市固体废弃物摸排、登记、管理，防止发生污染。</w:t>
      </w:r>
    </w:p>
    <w:p w14:paraId="3888D3C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（2）立项依据。</w:t>
      </w:r>
      <w:r>
        <w:rPr>
          <w:rFonts w:hint="eastAsia" w:ascii="仿宋" w:hAnsi="仿宋" w:eastAsia="仿宋" w:cs="仿宋"/>
          <w:sz w:val="32"/>
          <w:szCs w:val="32"/>
        </w:rPr>
        <w:t>淮编</w:t>
      </w:r>
      <w:r>
        <w:rPr>
          <w:rFonts w:hint="eastAsia" w:ascii="仿宋" w:hAnsi="仿宋" w:eastAsia="仿宋" w:cs="仿宋"/>
          <w:sz w:val="32"/>
          <w:szCs w:val="32"/>
          <w:lang w:val="en-US" w:eastAsia="zh-CN"/>
        </w:rPr>
        <w:t>[</w:t>
      </w:r>
      <w:r>
        <w:rPr>
          <w:rFonts w:hint="eastAsia" w:ascii="仿宋" w:hAnsi="仿宋" w:eastAsia="仿宋" w:cs="仿宋"/>
          <w:sz w:val="32"/>
          <w:szCs w:val="32"/>
        </w:rPr>
        <w:t>2013</w:t>
      </w:r>
      <w:r>
        <w:rPr>
          <w:rFonts w:hint="eastAsia" w:ascii="仿宋" w:hAnsi="仿宋" w:eastAsia="仿宋" w:cs="仿宋"/>
          <w:sz w:val="32"/>
          <w:szCs w:val="32"/>
          <w:lang w:val="en-US" w:eastAsia="zh-CN"/>
        </w:rPr>
        <w:t>]</w:t>
      </w:r>
      <w:r>
        <w:rPr>
          <w:rFonts w:hint="eastAsia" w:ascii="仿宋" w:hAnsi="仿宋" w:eastAsia="仿宋" w:cs="仿宋"/>
          <w:sz w:val="32"/>
          <w:szCs w:val="32"/>
        </w:rPr>
        <w:t>10</w:t>
      </w:r>
      <w:r>
        <w:rPr>
          <w:rFonts w:hint="eastAsia" w:ascii="仿宋" w:hAnsi="仿宋" w:eastAsia="仿宋" w:cs="仿宋"/>
          <w:sz w:val="32"/>
          <w:szCs w:val="32"/>
          <w:lang w:eastAsia="zh-CN"/>
        </w:rPr>
        <w:t>号</w:t>
      </w:r>
    </w:p>
    <w:p w14:paraId="676A65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淮北市生态环境科学研究所</w:t>
      </w:r>
    </w:p>
    <w:p w14:paraId="6ED7466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03305E7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rPr>
        <w:t>对全市固体废弃物摸排、登记、管理，防止发生污染</w:t>
      </w:r>
      <w:r>
        <w:rPr>
          <w:rFonts w:hint="eastAsia" w:ascii="仿宋" w:hAnsi="仿宋" w:eastAsia="仿宋" w:cs="仿宋"/>
          <w:sz w:val="32"/>
          <w:szCs w:val="32"/>
          <w:lang w:eastAsia="zh-CN"/>
        </w:rPr>
        <w:t>开展工作，产生费用支出</w:t>
      </w:r>
      <w:r>
        <w:rPr>
          <w:rFonts w:hint="eastAsia" w:ascii="仿宋" w:hAnsi="仿宋" w:eastAsia="仿宋" w:cs="仿宋"/>
          <w:sz w:val="32"/>
          <w:szCs w:val="32"/>
        </w:rPr>
        <w:t>。</w:t>
      </w:r>
    </w:p>
    <w:p w14:paraId="393BD61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10.28万元</w:t>
      </w:r>
    </w:p>
    <w:p w14:paraId="78C6407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25F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26E903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487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3E9DF5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2978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2DEC55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7EE5C58">
            <w:pPr>
              <w:jc w:val="center"/>
              <w:rPr>
                <w:rFonts w:ascii="宋体" w:cs="宋体"/>
                <w:sz w:val="20"/>
              </w:rPr>
            </w:pPr>
            <w:r>
              <w:rPr>
                <w:rFonts w:hint="eastAsia" w:ascii="宋体" w:hAnsi="宋体" w:eastAsia="宋体" w:cs="宋体"/>
                <w:sz w:val="20"/>
                <w:szCs w:val="20"/>
              </w:rPr>
              <w:t>固体废物管理工作经费</w:t>
            </w:r>
          </w:p>
        </w:tc>
      </w:tr>
      <w:tr w14:paraId="4F62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431B9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8842020">
            <w:pPr>
              <w:jc w:val="center"/>
              <w:rPr>
                <w:rFonts w:ascii="宋体" w:cs="宋体"/>
                <w:sz w:val="20"/>
              </w:rPr>
            </w:pPr>
            <w:r>
              <w:rPr>
                <w:rFonts w:hint="eastAsia" w:ascii="宋体" w:hAnsi="宋体" w:cs="宋体"/>
                <w:kern w:val="0"/>
                <w:sz w:val="22"/>
                <w:szCs w:val="22"/>
                <w:lang w:val="en-US" w:eastAsia="zh-CN"/>
              </w:rPr>
              <w:t>264-</w:t>
            </w:r>
            <w:r>
              <w:rPr>
                <w:rFonts w:hint="eastAsia" w:ascii="宋体" w:hAnsi="宋体" w:cs="宋体"/>
                <w:kern w:val="0"/>
                <w:sz w:val="22"/>
                <w:szCs w:val="22"/>
                <w:lang w:eastAsia="zh-CN"/>
              </w:rPr>
              <w:t>淮北市生态环境局</w:t>
            </w:r>
          </w:p>
        </w:tc>
        <w:tc>
          <w:tcPr>
            <w:tcW w:w="1848" w:type="dxa"/>
            <w:tcBorders>
              <w:tl2br w:val="nil"/>
              <w:tr2bl w:val="nil"/>
            </w:tcBorders>
            <w:vAlign w:val="center"/>
          </w:tcPr>
          <w:p w14:paraId="70C6108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73D3E13">
            <w:pPr>
              <w:jc w:val="center"/>
            </w:pPr>
            <w:r>
              <w:rPr>
                <w:rFonts w:hint="eastAsia" w:ascii="宋体" w:hAnsi="宋体" w:cs="宋体"/>
                <w:kern w:val="0"/>
                <w:sz w:val="22"/>
                <w:szCs w:val="22"/>
                <w:lang w:eastAsia="zh-CN"/>
              </w:rPr>
              <w:t>淮北市生态环境科学研究所</w:t>
            </w:r>
          </w:p>
        </w:tc>
      </w:tr>
      <w:tr w14:paraId="1281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A5DF3A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BB29FB9">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11EE738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C6EF8D0">
            <w:pPr>
              <w:jc w:val="center"/>
            </w:pPr>
            <w:r>
              <w:rPr>
                <w:rFonts w:hint="eastAsia"/>
                <w:lang w:val="en-US" w:eastAsia="zh-CN"/>
              </w:rPr>
              <w:t>2025.12</w:t>
            </w:r>
          </w:p>
        </w:tc>
      </w:tr>
      <w:tr w14:paraId="1345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228B23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8FC717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94D2B63">
            <w:pPr>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10.28</w:t>
            </w:r>
          </w:p>
        </w:tc>
      </w:tr>
      <w:tr w14:paraId="745A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6EBBE80">
            <w:pPr>
              <w:jc w:val="center"/>
              <w:rPr>
                <w:rFonts w:ascii="宋体" w:cs="宋体"/>
                <w:sz w:val="20"/>
              </w:rPr>
            </w:pPr>
          </w:p>
        </w:tc>
        <w:tc>
          <w:tcPr>
            <w:tcW w:w="3349" w:type="dxa"/>
            <w:gridSpan w:val="2"/>
            <w:tcBorders>
              <w:tl2br w:val="nil"/>
              <w:tr2bl w:val="nil"/>
            </w:tcBorders>
            <w:vAlign w:val="center"/>
          </w:tcPr>
          <w:p w14:paraId="245DF9D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B2BBEF8">
            <w:pPr>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10.28</w:t>
            </w:r>
          </w:p>
        </w:tc>
      </w:tr>
      <w:tr w14:paraId="2716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405082C">
            <w:pPr>
              <w:jc w:val="center"/>
              <w:rPr>
                <w:rFonts w:ascii="宋体" w:cs="宋体"/>
                <w:sz w:val="20"/>
              </w:rPr>
            </w:pPr>
          </w:p>
        </w:tc>
        <w:tc>
          <w:tcPr>
            <w:tcW w:w="3349" w:type="dxa"/>
            <w:gridSpan w:val="2"/>
            <w:tcBorders>
              <w:tl2br w:val="nil"/>
              <w:tr2bl w:val="nil"/>
            </w:tcBorders>
            <w:vAlign w:val="center"/>
          </w:tcPr>
          <w:p w14:paraId="5FE7601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8C97FC7">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w:t>
            </w:r>
          </w:p>
        </w:tc>
      </w:tr>
      <w:tr w14:paraId="4889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DED1B8B">
            <w:pPr>
              <w:jc w:val="center"/>
              <w:rPr>
                <w:rFonts w:ascii="宋体" w:cs="宋体"/>
                <w:sz w:val="20"/>
              </w:rPr>
            </w:pPr>
          </w:p>
        </w:tc>
        <w:tc>
          <w:tcPr>
            <w:tcW w:w="3349" w:type="dxa"/>
            <w:gridSpan w:val="2"/>
            <w:tcBorders>
              <w:tl2br w:val="nil"/>
              <w:tr2bl w:val="nil"/>
            </w:tcBorders>
            <w:vAlign w:val="center"/>
          </w:tcPr>
          <w:p w14:paraId="2D42A6B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7CF6612">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w:t>
            </w:r>
          </w:p>
        </w:tc>
      </w:tr>
      <w:tr w14:paraId="51D0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C61D5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94B0147">
            <w:pPr>
              <w:jc w:val="left"/>
              <w:rPr>
                <w:rFonts w:ascii="宋体" w:cs="宋体"/>
                <w:sz w:val="20"/>
              </w:rPr>
            </w:pPr>
            <w:r>
              <w:rPr>
                <w:rFonts w:hint="eastAsia" w:ascii="宋体" w:cs="宋体"/>
                <w:sz w:val="20"/>
              </w:rPr>
              <w:t>保障固体废弃物管理工作正常运转、</w:t>
            </w:r>
            <w:r>
              <w:rPr>
                <w:rFonts w:hint="eastAsia" w:ascii="宋体" w:cs="宋体"/>
                <w:sz w:val="20"/>
                <w:lang w:eastAsia="zh-CN"/>
              </w:rPr>
              <w:t>及时</w:t>
            </w:r>
            <w:r>
              <w:rPr>
                <w:rFonts w:hint="eastAsia" w:ascii="宋体" w:cs="宋体"/>
                <w:sz w:val="20"/>
              </w:rPr>
              <w:t>支付经费。</w:t>
            </w:r>
          </w:p>
        </w:tc>
      </w:tr>
      <w:tr w14:paraId="52FA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842EB4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1A0126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904599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1DED06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F974EB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D34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6BB95A">
            <w:pPr>
              <w:jc w:val="center"/>
              <w:rPr>
                <w:rFonts w:ascii="宋体" w:cs="宋体"/>
                <w:sz w:val="20"/>
              </w:rPr>
            </w:pPr>
          </w:p>
        </w:tc>
        <w:tc>
          <w:tcPr>
            <w:tcW w:w="723" w:type="dxa"/>
            <w:vMerge w:val="restart"/>
            <w:tcBorders>
              <w:tl2br w:val="nil"/>
              <w:tr2bl w:val="nil"/>
            </w:tcBorders>
            <w:vAlign w:val="center"/>
          </w:tcPr>
          <w:p w14:paraId="14C2232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4E002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A507D4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工作经费支出月数</w:t>
            </w:r>
          </w:p>
        </w:tc>
        <w:tc>
          <w:tcPr>
            <w:tcW w:w="4228" w:type="dxa"/>
            <w:gridSpan w:val="2"/>
            <w:tcBorders>
              <w:tl2br w:val="nil"/>
              <w:tr2bl w:val="nil"/>
            </w:tcBorders>
            <w:vAlign w:val="center"/>
          </w:tcPr>
          <w:p w14:paraId="5FCDAA2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w:t>
            </w:r>
          </w:p>
        </w:tc>
      </w:tr>
      <w:tr w14:paraId="42F5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9FAB95">
            <w:pPr>
              <w:jc w:val="center"/>
              <w:rPr>
                <w:rFonts w:ascii="宋体" w:cs="宋体"/>
                <w:sz w:val="20"/>
              </w:rPr>
            </w:pPr>
          </w:p>
        </w:tc>
        <w:tc>
          <w:tcPr>
            <w:tcW w:w="723" w:type="dxa"/>
            <w:vMerge w:val="continue"/>
            <w:tcBorders>
              <w:tl2br w:val="nil"/>
              <w:tr2bl w:val="nil"/>
            </w:tcBorders>
            <w:vAlign w:val="center"/>
          </w:tcPr>
          <w:p w14:paraId="4D506F21">
            <w:pPr>
              <w:jc w:val="center"/>
              <w:rPr>
                <w:rFonts w:ascii="宋体" w:cs="宋体"/>
                <w:sz w:val="20"/>
              </w:rPr>
            </w:pPr>
          </w:p>
        </w:tc>
        <w:tc>
          <w:tcPr>
            <w:tcW w:w="759" w:type="dxa"/>
            <w:gridSpan w:val="2"/>
            <w:tcBorders>
              <w:tl2br w:val="nil"/>
              <w:tr2bl w:val="nil"/>
            </w:tcBorders>
            <w:vAlign w:val="center"/>
          </w:tcPr>
          <w:p w14:paraId="5E83285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B64108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0A1A967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53BA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7538C5">
            <w:pPr>
              <w:jc w:val="center"/>
              <w:rPr>
                <w:rFonts w:ascii="宋体" w:cs="宋体"/>
                <w:sz w:val="20"/>
              </w:rPr>
            </w:pPr>
          </w:p>
        </w:tc>
        <w:tc>
          <w:tcPr>
            <w:tcW w:w="723" w:type="dxa"/>
            <w:vMerge w:val="continue"/>
            <w:tcBorders>
              <w:tl2br w:val="nil"/>
              <w:tr2bl w:val="nil"/>
            </w:tcBorders>
            <w:vAlign w:val="center"/>
          </w:tcPr>
          <w:p w14:paraId="53345D6B">
            <w:pPr>
              <w:jc w:val="center"/>
              <w:rPr>
                <w:rFonts w:ascii="宋体" w:cs="宋体"/>
                <w:sz w:val="20"/>
              </w:rPr>
            </w:pPr>
          </w:p>
        </w:tc>
        <w:tc>
          <w:tcPr>
            <w:tcW w:w="759" w:type="dxa"/>
            <w:gridSpan w:val="2"/>
            <w:tcBorders>
              <w:tl2br w:val="nil"/>
              <w:tr2bl w:val="nil"/>
            </w:tcBorders>
            <w:vAlign w:val="center"/>
          </w:tcPr>
          <w:p w14:paraId="3F7754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751AEE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646B67D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4CE2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6516A2">
            <w:pPr>
              <w:jc w:val="center"/>
              <w:rPr>
                <w:rFonts w:ascii="宋体" w:cs="宋体"/>
                <w:sz w:val="20"/>
              </w:rPr>
            </w:pPr>
          </w:p>
        </w:tc>
        <w:tc>
          <w:tcPr>
            <w:tcW w:w="723" w:type="dxa"/>
            <w:vMerge w:val="continue"/>
            <w:tcBorders>
              <w:tl2br w:val="nil"/>
              <w:tr2bl w:val="nil"/>
            </w:tcBorders>
            <w:vAlign w:val="center"/>
          </w:tcPr>
          <w:p w14:paraId="09C87E8A">
            <w:pPr>
              <w:jc w:val="center"/>
              <w:rPr>
                <w:rFonts w:ascii="宋体" w:cs="宋体"/>
                <w:sz w:val="20"/>
              </w:rPr>
            </w:pPr>
          </w:p>
        </w:tc>
        <w:tc>
          <w:tcPr>
            <w:tcW w:w="759" w:type="dxa"/>
            <w:gridSpan w:val="2"/>
            <w:tcBorders>
              <w:tl2br w:val="nil"/>
              <w:tr2bl w:val="nil"/>
            </w:tcBorders>
            <w:vAlign w:val="center"/>
          </w:tcPr>
          <w:p w14:paraId="3BA3545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CA2024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21C6A30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≦10.28</w:t>
            </w:r>
          </w:p>
        </w:tc>
      </w:tr>
      <w:tr w14:paraId="1496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8A7BDA">
            <w:pPr>
              <w:jc w:val="center"/>
              <w:rPr>
                <w:rFonts w:ascii="宋体" w:cs="宋体"/>
                <w:sz w:val="20"/>
              </w:rPr>
            </w:pPr>
          </w:p>
        </w:tc>
        <w:tc>
          <w:tcPr>
            <w:tcW w:w="723" w:type="dxa"/>
            <w:vMerge w:val="restart"/>
            <w:tcBorders>
              <w:tl2br w:val="nil"/>
              <w:tr2bl w:val="nil"/>
            </w:tcBorders>
            <w:vAlign w:val="center"/>
          </w:tcPr>
          <w:p w14:paraId="7216561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A7BC7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437A51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集中使用办公费用</w:t>
            </w:r>
          </w:p>
        </w:tc>
        <w:tc>
          <w:tcPr>
            <w:tcW w:w="4228" w:type="dxa"/>
            <w:gridSpan w:val="2"/>
            <w:tcBorders>
              <w:tl2br w:val="nil"/>
              <w:tr2bl w:val="nil"/>
            </w:tcBorders>
            <w:vAlign w:val="center"/>
          </w:tcPr>
          <w:p w14:paraId="3227690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节约</w:t>
            </w:r>
          </w:p>
        </w:tc>
      </w:tr>
      <w:tr w14:paraId="4D3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CC515C">
            <w:pPr>
              <w:jc w:val="center"/>
              <w:rPr>
                <w:rFonts w:ascii="宋体" w:cs="宋体"/>
                <w:sz w:val="20"/>
              </w:rPr>
            </w:pPr>
          </w:p>
        </w:tc>
        <w:tc>
          <w:tcPr>
            <w:tcW w:w="723" w:type="dxa"/>
            <w:vMerge w:val="continue"/>
            <w:tcBorders>
              <w:tl2br w:val="nil"/>
              <w:tr2bl w:val="nil"/>
            </w:tcBorders>
            <w:vAlign w:val="center"/>
          </w:tcPr>
          <w:p w14:paraId="65C22259">
            <w:pPr>
              <w:jc w:val="center"/>
              <w:rPr>
                <w:rFonts w:ascii="宋体" w:cs="宋体"/>
                <w:sz w:val="20"/>
              </w:rPr>
            </w:pPr>
          </w:p>
        </w:tc>
        <w:tc>
          <w:tcPr>
            <w:tcW w:w="759" w:type="dxa"/>
            <w:gridSpan w:val="2"/>
            <w:vMerge w:val="restart"/>
            <w:tcBorders>
              <w:tl2br w:val="nil"/>
              <w:tr2bl w:val="nil"/>
            </w:tcBorders>
            <w:vAlign w:val="center"/>
          </w:tcPr>
          <w:p w14:paraId="26625DC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FD19B14">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指标1：提高办公效率</w:t>
            </w:r>
          </w:p>
        </w:tc>
        <w:tc>
          <w:tcPr>
            <w:tcW w:w="4228" w:type="dxa"/>
            <w:gridSpan w:val="2"/>
            <w:tcBorders>
              <w:tl2br w:val="nil"/>
              <w:tr2bl w:val="nil"/>
            </w:tcBorders>
            <w:vAlign w:val="center"/>
          </w:tcPr>
          <w:p w14:paraId="233692E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2E15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3574DB">
            <w:pPr>
              <w:jc w:val="center"/>
              <w:rPr>
                <w:rFonts w:ascii="宋体" w:cs="宋体"/>
                <w:sz w:val="20"/>
              </w:rPr>
            </w:pPr>
          </w:p>
        </w:tc>
        <w:tc>
          <w:tcPr>
            <w:tcW w:w="723" w:type="dxa"/>
            <w:vMerge w:val="continue"/>
            <w:tcBorders>
              <w:tl2br w:val="nil"/>
              <w:tr2bl w:val="nil"/>
            </w:tcBorders>
            <w:vAlign w:val="center"/>
          </w:tcPr>
          <w:p w14:paraId="631A99B1">
            <w:pPr>
              <w:jc w:val="center"/>
              <w:rPr>
                <w:rFonts w:ascii="宋体" w:cs="宋体"/>
                <w:sz w:val="20"/>
              </w:rPr>
            </w:pPr>
          </w:p>
        </w:tc>
        <w:tc>
          <w:tcPr>
            <w:tcW w:w="759" w:type="dxa"/>
            <w:gridSpan w:val="2"/>
            <w:vMerge w:val="continue"/>
            <w:tcBorders>
              <w:tl2br w:val="nil"/>
              <w:tr2bl w:val="nil"/>
            </w:tcBorders>
            <w:vAlign w:val="center"/>
          </w:tcPr>
          <w:p w14:paraId="00F95D9B">
            <w:pPr>
              <w:jc w:val="center"/>
              <w:rPr>
                <w:rFonts w:ascii="宋体" w:cs="宋体"/>
                <w:sz w:val="20"/>
              </w:rPr>
            </w:pPr>
          </w:p>
        </w:tc>
        <w:tc>
          <w:tcPr>
            <w:tcW w:w="2872" w:type="dxa"/>
            <w:tcBorders>
              <w:tl2br w:val="nil"/>
              <w:tr2bl w:val="nil"/>
            </w:tcBorders>
            <w:vAlign w:val="center"/>
          </w:tcPr>
          <w:p w14:paraId="3721ADF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指标2：服务群众能力</w:t>
            </w:r>
          </w:p>
        </w:tc>
        <w:tc>
          <w:tcPr>
            <w:tcW w:w="4228" w:type="dxa"/>
            <w:gridSpan w:val="2"/>
            <w:tcBorders>
              <w:tl2br w:val="nil"/>
              <w:tr2bl w:val="nil"/>
            </w:tcBorders>
            <w:vAlign w:val="center"/>
          </w:tcPr>
          <w:p w14:paraId="0FB5621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增强</w:t>
            </w:r>
          </w:p>
        </w:tc>
      </w:tr>
      <w:tr w14:paraId="0B6E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DF11D3">
            <w:pPr>
              <w:jc w:val="center"/>
              <w:rPr>
                <w:rFonts w:ascii="宋体" w:cs="宋体"/>
                <w:sz w:val="20"/>
              </w:rPr>
            </w:pPr>
          </w:p>
        </w:tc>
        <w:tc>
          <w:tcPr>
            <w:tcW w:w="723" w:type="dxa"/>
            <w:vMerge w:val="continue"/>
            <w:tcBorders>
              <w:tl2br w:val="nil"/>
              <w:tr2bl w:val="nil"/>
            </w:tcBorders>
            <w:vAlign w:val="center"/>
          </w:tcPr>
          <w:p w14:paraId="27320BE5">
            <w:pPr>
              <w:jc w:val="center"/>
              <w:rPr>
                <w:rFonts w:ascii="宋体" w:cs="宋体"/>
                <w:sz w:val="20"/>
              </w:rPr>
            </w:pPr>
          </w:p>
        </w:tc>
        <w:tc>
          <w:tcPr>
            <w:tcW w:w="759" w:type="dxa"/>
            <w:gridSpan w:val="2"/>
            <w:tcBorders>
              <w:tl2br w:val="nil"/>
              <w:tr2bl w:val="nil"/>
            </w:tcBorders>
            <w:vAlign w:val="center"/>
          </w:tcPr>
          <w:p w14:paraId="726C8D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71090A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3F41CD1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69D4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D3D0F52">
            <w:pPr>
              <w:jc w:val="center"/>
              <w:rPr>
                <w:rFonts w:ascii="宋体" w:cs="宋体"/>
                <w:sz w:val="20"/>
              </w:rPr>
            </w:pPr>
          </w:p>
        </w:tc>
        <w:tc>
          <w:tcPr>
            <w:tcW w:w="723" w:type="dxa"/>
            <w:vMerge w:val="continue"/>
            <w:tcBorders>
              <w:tl2br w:val="nil"/>
              <w:tr2bl w:val="nil"/>
            </w:tcBorders>
            <w:vAlign w:val="center"/>
          </w:tcPr>
          <w:p w14:paraId="654DFB4D">
            <w:pPr>
              <w:jc w:val="center"/>
              <w:rPr>
                <w:rFonts w:ascii="宋体" w:cs="宋体"/>
                <w:sz w:val="20"/>
              </w:rPr>
            </w:pPr>
          </w:p>
        </w:tc>
        <w:tc>
          <w:tcPr>
            <w:tcW w:w="759" w:type="dxa"/>
            <w:gridSpan w:val="2"/>
            <w:tcBorders>
              <w:tl2br w:val="nil"/>
              <w:tr2bl w:val="nil"/>
            </w:tcBorders>
            <w:vAlign w:val="center"/>
          </w:tcPr>
          <w:p w14:paraId="58D9210B">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508D1C19">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对促进生态文明建设的持续影响</w:t>
            </w:r>
          </w:p>
        </w:tc>
        <w:tc>
          <w:tcPr>
            <w:tcW w:w="4228" w:type="dxa"/>
            <w:gridSpan w:val="2"/>
            <w:tcBorders>
              <w:tl2br w:val="nil"/>
              <w:tr2bl w:val="nil"/>
            </w:tcBorders>
            <w:vAlign w:val="center"/>
          </w:tcPr>
          <w:p w14:paraId="5010A58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1826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0A0566">
            <w:pPr>
              <w:jc w:val="center"/>
              <w:rPr>
                <w:rFonts w:ascii="宋体" w:cs="宋体"/>
                <w:sz w:val="20"/>
              </w:rPr>
            </w:pPr>
          </w:p>
        </w:tc>
        <w:tc>
          <w:tcPr>
            <w:tcW w:w="723" w:type="dxa"/>
            <w:tcBorders>
              <w:tl2br w:val="nil"/>
              <w:tr2bl w:val="nil"/>
            </w:tcBorders>
            <w:vAlign w:val="center"/>
          </w:tcPr>
          <w:p w14:paraId="5FF9448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1D9092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06B7789">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12E30363">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73094BBD">
      <w:pPr>
        <w:ind w:firstLine="643" w:firstLineChars="200"/>
        <w:rPr>
          <w:rFonts w:hint="eastAsia" w:ascii="仿宋" w:hAnsi="仿宋" w:eastAsia="仿宋" w:cs="仿宋"/>
          <w:color w:val="auto"/>
          <w:kern w:val="0"/>
          <w:sz w:val="32"/>
          <w:szCs w:val="32"/>
        </w:rPr>
      </w:pP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w:t>
      </w:r>
      <w:r>
        <w:rPr>
          <w:rFonts w:hint="eastAsia" w:ascii="仿宋" w:hAnsi="仿宋" w:eastAsia="仿宋" w:cs="仿宋"/>
          <w:b/>
          <w:bCs/>
          <w:color w:val="auto"/>
          <w:kern w:val="0"/>
          <w:sz w:val="32"/>
          <w:szCs w:val="32"/>
        </w:rPr>
        <w:t>“环境影响评价技术评估经费”项目。</w:t>
      </w:r>
    </w:p>
    <w:p w14:paraId="2CAA0A9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（1）项目概述。根据《建设项目环境保护管理条例》</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环境影响评价评审过程中发生</w:t>
      </w:r>
      <w:r>
        <w:rPr>
          <w:rFonts w:hint="eastAsia" w:ascii="仿宋" w:hAnsi="仿宋" w:eastAsia="仿宋" w:cs="仿宋"/>
          <w:kern w:val="0"/>
          <w:sz w:val="32"/>
          <w:szCs w:val="32"/>
          <w:lang w:val="en-US" w:eastAsia="zh-CN"/>
        </w:rPr>
        <w:t>的费用支出</w:t>
      </w:r>
      <w:r>
        <w:rPr>
          <w:rFonts w:hint="eastAsia" w:ascii="仿宋" w:hAnsi="仿宋" w:eastAsia="仿宋" w:cs="仿宋"/>
          <w:kern w:val="0"/>
          <w:sz w:val="32"/>
          <w:szCs w:val="32"/>
        </w:rPr>
        <w:t>。</w:t>
      </w:r>
    </w:p>
    <w:p w14:paraId="2B572C3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立项依据。《建设项目环境保护管理条例》（中华人民共和国国务院令第682号）。</w:t>
      </w:r>
    </w:p>
    <w:p w14:paraId="3D17E07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rPr>
        <w:t>实施主体。</w:t>
      </w:r>
      <w:r>
        <w:rPr>
          <w:rFonts w:hint="eastAsia" w:ascii="仿宋" w:hAnsi="仿宋" w:eastAsia="仿宋" w:cs="仿宋"/>
          <w:kern w:val="0"/>
          <w:sz w:val="32"/>
          <w:szCs w:val="32"/>
          <w:lang w:eastAsia="zh-CN"/>
        </w:rPr>
        <w:t>淮北市生态环境科学研究所。</w:t>
      </w:r>
    </w:p>
    <w:p w14:paraId="36B314D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起止时间。</w:t>
      </w:r>
      <w:r>
        <w:rPr>
          <w:rFonts w:hint="eastAsia" w:ascii="仿宋" w:hAnsi="仿宋" w:eastAsia="仿宋" w:cs="仿宋"/>
          <w:kern w:val="0"/>
          <w:sz w:val="32"/>
          <w:szCs w:val="32"/>
          <w:lang w:val="en-US" w:eastAsia="zh-CN"/>
        </w:rPr>
        <w:t>2025.1-12。</w:t>
      </w:r>
    </w:p>
    <w:p w14:paraId="1B3E750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项目内容。依据新颁布的《建设项目环境保护管理条例》（中华人民共和国国务院令第</w:t>
      </w:r>
      <w:r>
        <w:rPr>
          <w:rFonts w:hint="eastAsia" w:ascii="仿宋" w:hAnsi="仿宋" w:eastAsia="仿宋" w:cs="仿宋"/>
          <w:kern w:val="0"/>
          <w:sz w:val="32"/>
          <w:szCs w:val="32"/>
          <w:lang w:val="en-US" w:eastAsia="zh-CN"/>
        </w:rPr>
        <w:t>682</w:t>
      </w:r>
      <w:r>
        <w:rPr>
          <w:rFonts w:hint="eastAsia" w:ascii="仿宋" w:hAnsi="仿宋" w:eastAsia="仿宋" w:cs="仿宋"/>
          <w:kern w:val="0"/>
          <w:sz w:val="32"/>
          <w:szCs w:val="32"/>
        </w:rPr>
        <w:t>号）文件：“环境保护行政主管部门组织技术机构对建设项目环境影响报告书、环境影响报告表进行技术评估，并承担相应费用;技术机构应当对其提出的技术评估意见负责，不得向建设单位、从事环境影响评价工作的单位收取任何费用“，为规范环境影响报告书（表）质量、指导企业环境污染防治，自2017年10月起，淮北市生态环境局委托市环境科学研究所组织环评技术评估工作。</w:t>
      </w:r>
    </w:p>
    <w:p w14:paraId="35DF8CF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年度预算安排。</w:t>
      </w:r>
      <w:r>
        <w:rPr>
          <w:rFonts w:hint="eastAsia" w:ascii="仿宋" w:hAnsi="仿宋" w:eastAsia="仿宋" w:cs="仿宋"/>
          <w:kern w:val="0"/>
          <w:sz w:val="32"/>
          <w:szCs w:val="32"/>
          <w:lang w:val="en-US" w:eastAsia="zh-CN"/>
        </w:rPr>
        <w:t>预算资金20.74万元。</w:t>
      </w:r>
    </w:p>
    <w:p w14:paraId="5EC597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C1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A02BAB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2CD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6AD681D">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39C0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D8D0F5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57ABF2E">
            <w:pPr>
              <w:jc w:val="center"/>
              <w:rPr>
                <w:rFonts w:ascii="宋体" w:cs="宋体"/>
                <w:sz w:val="20"/>
              </w:rPr>
            </w:pPr>
            <w:r>
              <w:rPr>
                <w:rFonts w:hint="eastAsia" w:ascii="宋体" w:hAnsi="宋体" w:eastAsia="宋体" w:cs="宋体"/>
                <w:color w:val="000000"/>
                <w:kern w:val="0"/>
                <w:sz w:val="20"/>
                <w:szCs w:val="20"/>
              </w:rPr>
              <w:t>环境影响评价技术评估经费</w:t>
            </w:r>
          </w:p>
        </w:tc>
      </w:tr>
      <w:tr w14:paraId="7966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E78A91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EA2D959">
            <w:pPr>
              <w:jc w:val="center"/>
              <w:rPr>
                <w:rFonts w:ascii="宋体" w:cs="宋体"/>
                <w:sz w:val="20"/>
              </w:rPr>
            </w:pPr>
            <w:r>
              <w:rPr>
                <w:rFonts w:hint="eastAsia" w:ascii="宋体" w:hAnsi="宋体" w:eastAsia="宋体" w:cs="宋体"/>
                <w:kern w:val="0"/>
                <w:sz w:val="22"/>
                <w:szCs w:val="22"/>
                <w:lang w:val="en-US" w:eastAsia="zh-CN"/>
              </w:rPr>
              <w:t>264-</w:t>
            </w:r>
            <w:r>
              <w:rPr>
                <w:rFonts w:hint="eastAsia" w:ascii="宋体" w:hAnsi="宋体" w:eastAsia="宋体" w:cs="宋体"/>
                <w:kern w:val="0"/>
                <w:sz w:val="22"/>
                <w:szCs w:val="22"/>
                <w:lang w:eastAsia="zh-CN"/>
              </w:rPr>
              <w:t>淮北市生态环境局</w:t>
            </w:r>
          </w:p>
        </w:tc>
        <w:tc>
          <w:tcPr>
            <w:tcW w:w="1848" w:type="dxa"/>
            <w:tcBorders>
              <w:tl2br w:val="nil"/>
              <w:tr2bl w:val="nil"/>
            </w:tcBorders>
            <w:vAlign w:val="center"/>
          </w:tcPr>
          <w:p w14:paraId="0356C45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4F17E4D">
            <w:pPr>
              <w:jc w:val="center"/>
            </w:pPr>
            <w:r>
              <w:rPr>
                <w:rFonts w:hint="eastAsia" w:ascii="宋体" w:hAnsi="宋体" w:cs="宋体"/>
                <w:kern w:val="0"/>
                <w:sz w:val="22"/>
                <w:szCs w:val="22"/>
                <w:lang w:eastAsia="zh-CN"/>
              </w:rPr>
              <w:t>淮北市生态环境科学研究所</w:t>
            </w:r>
          </w:p>
        </w:tc>
      </w:tr>
      <w:tr w14:paraId="6310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C7DD99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DB37641">
            <w:pPr>
              <w:jc w:val="both"/>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6F7E839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8CAF2D8">
            <w:pPr>
              <w:jc w:val="center"/>
            </w:pPr>
            <w:r>
              <w:rPr>
                <w:rFonts w:hint="eastAsia"/>
                <w:lang w:val="en-US" w:eastAsia="zh-CN"/>
              </w:rPr>
              <w:t>2025.1-12</w:t>
            </w:r>
          </w:p>
        </w:tc>
      </w:tr>
      <w:tr w14:paraId="4C15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E87687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535679E5">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89E9C2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44F8C06">
            <w:pPr>
              <w:tabs>
                <w:tab w:val="left" w:pos="848"/>
              </w:tabs>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20.74</w:t>
            </w:r>
          </w:p>
        </w:tc>
      </w:tr>
      <w:tr w14:paraId="5A96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E9245F6">
            <w:pPr>
              <w:jc w:val="center"/>
              <w:rPr>
                <w:rFonts w:ascii="宋体" w:cs="宋体"/>
                <w:sz w:val="20"/>
              </w:rPr>
            </w:pPr>
          </w:p>
        </w:tc>
        <w:tc>
          <w:tcPr>
            <w:tcW w:w="3349" w:type="dxa"/>
            <w:gridSpan w:val="2"/>
            <w:tcBorders>
              <w:tl2br w:val="nil"/>
              <w:tr2bl w:val="nil"/>
            </w:tcBorders>
            <w:vAlign w:val="center"/>
          </w:tcPr>
          <w:p w14:paraId="3731DEA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625A744">
            <w:pPr>
              <w:tabs>
                <w:tab w:val="left" w:pos="848"/>
              </w:tabs>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20.74</w:t>
            </w:r>
          </w:p>
        </w:tc>
      </w:tr>
      <w:tr w14:paraId="370B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953F213">
            <w:pPr>
              <w:jc w:val="center"/>
              <w:rPr>
                <w:rFonts w:ascii="宋体" w:cs="宋体"/>
                <w:sz w:val="20"/>
              </w:rPr>
            </w:pPr>
          </w:p>
        </w:tc>
        <w:tc>
          <w:tcPr>
            <w:tcW w:w="3349" w:type="dxa"/>
            <w:gridSpan w:val="2"/>
            <w:tcBorders>
              <w:tl2br w:val="nil"/>
              <w:tr2bl w:val="nil"/>
            </w:tcBorders>
            <w:vAlign w:val="center"/>
          </w:tcPr>
          <w:p w14:paraId="0884F07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EF6124C">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12B7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D6FADB6">
            <w:pPr>
              <w:jc w:val="center"/>
              <w:rPr>
                <w:rFonts w:ascii="宋体" w:cs="宋体"/>
                <w:sz w:val="20"/>
              </w:rPr>
            </w:pPr>
          </w:p>
        </w:tc>
        <w:tc>
          <w:tcPr>
            <w:tcW w:w="3349" w:type="dxa"/>
            <w:gridSpan w:val="2"/>
            <w:tcBorders>
              <w:tl2br w:val="nil"/>
              <w:tr2bl w:val="nil"/>
            </w:tcBorders>
            <w:vAlign w:val="center"/>
          </w:tcPr>
          <w:p w14:paraId="47965F0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C5885A5">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5DA1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38" w:type="dxa"/>
            <w:tcBorders>
              <w:tl2br w:val="nil"/>
              <w:tr2bl w:val="nil"/>
            </w:tcBorders>
            <w:vAlign w:val="center"/>
          </w:tcPr>
          <w:p w14:paraId="1ADF84D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292BD83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3700B59">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省厅相关部门和兄弟单位的联系互动、信息交流，以为环境管理为中心，以全局工作为重点，认真完成局领导交办的各项工作，为市局提供技术支撑</w:t>
            </w:r>
            <w:r>
              <w:rPr>
                <w:rFonts w:hint="eastAsia" w:ascii="宋体" w:hAnsi="宋体" w:eastAsia="宋体" w:cs="宋体"/>
                <w:color w:val="000000"/>
                <w:kern w:val="0"/>
                <w:sz w:val="20"/>
                <w:szCs w:val="20"/>
                <w:lang w:val="en-US" w:eastAsia="zh-CN"/>
              </w:rPr>
              <w:t>,完成本年项目支出计划安排。</w:t>
            </w:r>
          </w:p>
        </w:tc>
      </w:tr>
      <w:tr w14:paraId="5DB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783D0E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35EC909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1F93589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0DFF99D1">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363B748">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07361E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903C25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89AA65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D6854B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E4C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7C15AF9">
            <w:pPr>
              <w:jc w:val="center"/>
              <w:rPr>
                <w:rFonts w:ascii="宋体" w:cs="宋体"/>
                <w:sz w:val="20"/>
              </w:rPr>
            </w:pPr>
          </w:p>
        </w:tc>
        <w:tc>
          <w:tcPr>
            <w:tcW w:w="723" w:type="dxa"/>
            <w:vMerge w:val="restart"/>
            <w:tcBorders>
              <w:tl2br w:val="nil"/>
              <w:tr2bl w:val="nil"/>
            </w:tcBorders>
            <w:vAlign w:val="center"/>
          </w:tcPr>
          <w:p w14:paraId="31B33BE4">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2F39C39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C74FCB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评审报告书（表）数量</w:t>
            </w:r>
          </w:p>
        </w:tc>
        <w:tc>
          <w:tcPr>
            <w:tcW w:w="4228" w:type="dxa"/>
            <w:gridSpan w:val="2"/>
            <w:tcBorders>
              <w:tl2br w:val="nil"/>
              <w:tr2bl w:val="nil"/>
            </w:tcBorders>
            <w:vAlign w:val="center"/>
          </w:tcPr>
          <w:p w14:paraId="5C5E0722">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50</w:t>
            </w:r>
          </w:p>
        </w:tc>
      </w:tr>
      <w:tr w14:paraId="18BF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B5558F">
            <w:pPr>
              <w:jc w:val="center"/>
              <w:rPr>
                <w:rFonts w:ascii="宋体" w:cs="宋体"/>
                <w:sz w:val="20"/>
              </w:rPr>
            </w:pPr>
          </w:p>
        </w:tc>
        <w:tc>
          <w:tcPr>
            <w:tcW w:w="723" w:type="dxa"/>
            <w:vMerge w:val="continue"/>
            <w:tcBorders>
              <w:tl2br w:val="nil"/>
              <w:tr2bl w:val="nil"/>
            </w:tcBorders>
            <w:vAlign w:val="center"/>
          </w:tcPr>
          <w:p w14:paraId="40AAF656">
            <w:pPr>
              <w:jc w:val="center"/>
              <w:rPr>
                <w:rFonts w:ascii="宋体" w:cs="宋体"/>
                <w:sz w:val="20"/>
              </w:rPr>
            </w:pPr>
          </w:p>
        </w:tc>
        <w:tc>
          <w:tcPr>
            <w:tcW w:w="759" w:type="dxa"/>
            <w:gridSpan w:val="2"/>
            <w:vMerge w:val="restart"/>
            <w:tcBorders>
              <w:tl2br w:val="nil"/>
              <w:tr2bl w:val="nil"/>
            </w:tcBorders>
            <w:vAlign w:val="center"/>
          </w:tcPr>
          <w:p w14:paraId="02A85E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7FD5412">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指标1：国家环评导则要求</w:t>
            </w:r>
          </w:p>
        </w:tc>
        <w:tc>
          <w:tcPr>
            <w:tcW w:w="4228" w:type="dxa"/>
            <w:gridSpan w:val="2"/>
            <w:tcBorders>
              <w:tl2br w:val="nil"/>
              <w:tr2bl w:val="nil"/>
            </w:tcBorders>
            <w:vAlign w:val="center"/>
          </w:tcPr>
          <w:p w14:paraId="314741CE">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达到</w:t>
            </w:r>
          </w:p>
        </w:tc>
      </w:tr>
      <w:tr w14:paraId="72CB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DFABB7">
            <w:pPr>
              <w:jc w:val="center"/>
              <w:rPr>
                <w:rFonts w:ascii="宋体" w:cs="宋体"/>
                <w:sz w:val="20"/>
              </w:rPr>
            </w:pPr>
          </w:p>
        </w:tc>
        <w:tc>
          <w:tcPr>
            <w:tcW w:w="723" w:type="dxa"/>
            <w:vMerge w:val="continue"/>
            <w:tcBorders>
              <w:tl2br w:val="nil"/>
              <w:tr2bl w:val="nil"/>
            </w:tcBorders>
            <w:vAlign w:val="center"/>
          </w:tcPr>
          <w:p w14:paraId="5703E7A1">
            <w:pPr>
              <w:jc w:val="center"/>
              <w:rPr>
                <w:rFonts w:ascii="宋体" w:cs="宋体"/>
                <w:sz w:val="20"/>
              </w:rPr>
            </w:pPr>
          </w:p>
        </w:tc>
        <w:tc>
          <w:tcPr>
            <w:tcW w:w="759" w:type="dxa"/>
            <w:gridSpan w:val="2"/>
            <w:vMerge w:val="continue"/>
            <w:tcBorders>
              <w:tl2br w:val="nil"/>
              <w:tr2bl w:val="nil"/>
            </w:tcBorders>
            <w:vAlign w:val="center"/>
          </w:tcPr>
          <w:p w14:paraId="333C7E05">
            <w:pPr>
              <w:jc w:val="center"/>
              <w:rPr>
                <w:rFonts w:ascii="宋体" w:cs="宋体"/>
                <w:sz w:val="20"/>
              </w:rPr>
            </w:pPr>
          </w:p>
        </w:tc>
        <w:tc>
          <w:tcPr>
            <w:tcW w:w="2872" w:type="dxa"/>
            <w:tcBorders>
              <w:tl2br w:val="nil"/>
              <w:tr2bl w:val="nil"/>
            </w:tcBorders>
            <w:vAlign w:val="center"/>
          </w:tcPr>
          <w:p w14:paraId="1162102D">
            <w:pPr>
              <w:keepNext w:val="0"/>
              <w:keepLines w:val="0"/>
              <w:widowControl/>
              <w:suppressLineNumbers w:val="0"/>
              <w:jc w:val="left"/>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指标2：经费支出合规性</w:t>
            </w:r>
          </w:p>
        </w:tc>
        <w:tc>
          <w:tcPr>
            <w:tcW w:w="4228" w:type="dxa"/>
            <w:gridSpan w:val="2"/>
            <w:tcBorders>
              <w:tl2br w:val="nil"/>
              <w:tr2bl w:val="nil"/>
            </w:tcBorders>
            <w:vAlign w:val="center"/>
          </w:tcPr>
          <w:p w14:paraId="4511492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6747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68532001">
            <w:pPr>
              <w:jc w:val="center"/>
              <w:rPr>
                <w:rFonts w:ascii="宋体" w:cs="宋体"/>
                <w:sz w:val="20"/>
              </w:rPr>
            </w:pPr>
          </w:p>
        </w:tc>
        <w:tc>
          <w:tcPr>
            <w:tcW w:w="723" w:type="dxa"/>
            <w:vMerge w:val="continue"/>
            <w:tcBorders>
              <w:tl2br w:val="nil"/>
              <w:tr2bl w:val="nil"/>
            </w:tcBorders>
            <w:vAlign w:val="center"/>
          </w:tcPr>
          <w:p w14:paraId="13CB2872">
            <w:pPr>
              <w:jc w:val="center"/>
              <w:rPr>
                <w:rFonts w:ascii="宋体" w:cs="宋体"/>
                <w:sz w:val="20"/>
              </w:rPr>
            </w:pPr>
          </w:p>
        </w:tc>
        <w:tc>
          <w:tcPr>
            <w:tcW w:w="759" w:type="dxa"/>
            <w:gridSpan w:val="2"/>
            <w:vMerge w:val="restart"/>
            <w:tcBorders>
              <w:tl2br w:val="nil"/>
              <w:tr2bl w:val="nil"/>
            </w:tcBorders>
            <w:vAlign w:val="center"/>
          </w:tcPr>
          <w:p w14:paraId="21874E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04AF922">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项目完成及时性</w:t>
            </w:r>
          </w:p>
        </w:tc>
        <w:tc>
          <w:tcPr>
            <w:tcW w:w="4228" w:type="dxa"/>
            <w:gridSpan w:val="2"/>
            <w:tcBorders>
              <w:tl2br w:val="nil"/>
              <w:tr2bl w:val="nil"/>
            </w:tcBorders>
            <w:vAlign w:val="center"/>
          </w:tcPr>
          <w:p w14:paraId="25F2406B">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接受委托后15天以内完成</w:t>
            </w:r>
          </w:p>
        </w:tc>
      </w:tr>
      <w:tr w14:paraId="59F0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01BB4C9B">
            <w:pPr>
              <w:jc w:val="center"/>
              <w:rPr>
                <w:rFonts w:ascii="宋体" w:cs="宋体"/>
                <w:sz w:val="20"/>
              </w:rPr>
            </w:pPr>
          </w:p>
        </w:tc>
        <w:tc>
          <w:tcPr>
            <w:tcW w:w="723" w:type="dxa"/>
            <w:vMerge w:val="continue"/>
            <w:tcBorders>
              <w:tl2br w:val="nil"/>
              <w:tr2bl w:val="nil"/>
            </w:tcBorders>
            <w:vAlign w:val="center"/>
          </w:tcPr>
          <w:p w14:paraId="54DD5DFD">
            <w:pPr>
              <w:jc w:val="center"/>
              <w:rPr>
                <w:rFonts w:ascii="宋体" w:cs="宋体"/>
                <w:sz w:val="20"/>
              </w:rPr>
            </w:pPr>
          </w:p>
        </w:tc>
        <w:tc>
          <w:tcPr>
            <w:tcW w:w="759" w:type="dxa"/>
            <w:gridSpan w:val="2"/>
            <w:tcBorders>
              <w:tl2br w:val="nil"/>
              <w:tr2bl w:val="nil"/>
            </w:tcBorders>
            <w:vAlign w:val="center"/>
          </w:tcPr>
          <w:p w14:paraId="770E5DD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65626FA">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2C74B9D8">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≦20.74</w:t>
            </w:r>
          </w:p>
        </w:tc>
      </w:tr>
      <w:tr w14:paraId="0FBE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6C0DF72E">
            <w:pPr>
              <w:jc w:val="center"/>
              <w:rPr>
                <w:rFonts w:ascii="宋体" w:cs="宋体"/>
                <w:sz w:val="20"/>
              </w:rPr>
            </w:pPr>
          </w:p>
        </w:tc>
        <w:tc>
          <w:tcPr>
            <w:tcW w:w="723" w:type="dxa"/>
            <w:vMerge w:val="restart"/>
            <w:tcBorders>
              <w:tl2br w:val="nil"/>
              <w:tr2bl w:val="nil"/>
            </w:tcBorders>
            <w:vAlign w:val="center"/>
          </w:tcPr>
          <w:p w14:paraId="08D3C86B">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586A7DD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C2E440A">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环评对国民经济的作用</w:t>
            </w:r>
          </w:p>
        </w:tc>
        <w:tc>
          <w:tcPr>
            <w:tcW w:w="4228" w:type="dxa"/>
            <w:gridSpan w:val="2"/>
            <w:tcBorders>
              <w:tl2br w:val="nil"/>
              <w:tr2bl w:val="nil"/>
            </w:tcBorders>
            <w:vAlign w:val="center"/>
          </w:tcPr>
          <w:p w14:paraId="49006D80">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促进</w:t>
            </w:r>
          </w:p>
        </w:tc>
      </w:tr>
      <w:tr w14:paraId="5F99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6512C9C">
            <w:pPr>
              <w:jc w:val="center"/>
              <w:rPr>
                <w:rFonts w:ascii="宋体" w:cs="宋体"/>
                <w:sz w:val="20"/>
              </w:rPr>
            </w:pPr>
          </w:p>
        </w:tc>
        <w:tc>
          <w:tcPr>
            <w:tcW w:w="723" w:type="dxa"/>
            <w:vMerge w:val="continue"/>
            <w:tcBorders>
              <w:tl2br w:val="nil"/>
              <w:tr2bl w:val="nil"/>
            </w:tcBorders>
            <w:vAlign w:val="center"/>
          </w:tcPr>
          <w:p w14:paraId="28A94979">
            <w:pPr>
              <w:jc w:val="center"/>
              <w:rPr>
                <w:rFonts w:ascii="宋体" w:cs="宋体"/>
                <w:sz w:val="20"/>
              </w:rPr>
            </w:pPr>
          </w:p>
        </w:tc>
        <w:tc>
          <w:tcPr>
            <w:tcW w:w="759" w:type="dxa"/>
            <w:gridSpan w:val="2"/>
            <w:vMerge w:val="restart"/>
            <w:tcBorders>
              <w:tl2br w:val="nil"/>
              <w:tr2bl w:val="nil"/>
            </w:tcBorders>
            <w:vAlign w:val="center"/>
          </w:tcPr>
          <w:p w14:paraId="604932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EA8916C">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6A133806">
            <w:pPr>
              <w:keepNext w:val="0"/>
              <w:keepLines w:val="0"/>
              <w:widowControl/>
              <w:suppressLineNumbers w:val="0"/>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i w:val="0"/>
                <w:iCs w:val="0"/>
                <w:color w:val="000000"/>
                <w:kern w:val="0"/>
                <w:sz w:val="20"/>
                <w:szCs w:val="20"/>
                <w:u w:val="none"/>
                <w:lang w:val="en-US" w:eastAsia="zh-CN" w:bidi="ar"/>
              </w:rPr>
              <w:t>较高</w:t>
            </w:r>
          </w:p>
        </w:tc>
      </w:tr>
      <w:tr w14:paraId="0DEC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253281BC">
            <w:pPr>
              <w:jc w:val="center"/>
              <w:rPr>
                <w:rFonts w:ascii="宋体" w:cs="宋体"/>
                <w:sz w:val="20"/>
              </w:rPr>
            </w:pPr>
          </w:p>
        </w:tc>
        <w:tc>
          <w:tcPr>
            <w:tcW w:w="723" w:type="dxa"/>
            <w:vMerge w:val="continue"/>
            <w:tcBorders>
              <w:tl2br w:val="nil"/>
              <w:tr2bl w:val="nil"/>
            </w:tcBorders>
            <w:vAlign w:val="center"/>
          </w:tcPr>
          <w:p w14:paraId="08024E79">
            <w:pPr>
              <w:jc w:val="center"/>
              <w:rPr>
                <w:rFonts w:ascii="宋体" w:cs="宋体"/>
                <w:sz w:val="20"/>
              </w:rPr>
            </w:pPr>
          </w:p>
        </w:tc>
        <w:tc>
          <w:tcPr>
            <w:tcW w:w="759" w:type="dxa"/>
            <w:gridSpan w:val="2"/>
            <w:vMerge w:val="restart"/>
            <w:tcBorders>
              <w:tl2br w:val="nil"/>
              <w:tr2bl w:val="nil"/>
            </w:tcBorders>
            <w:vAlign w:val="center"/>
          </w:tcPr>
          <w:p w14:paraId="29BF0B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530541F0">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环评对生态环境的影响</w:t>
            </w:r>
          </w:p>
        </w:tc>
        <w:tc>
          <w:tcPr>
            <w:tcW w:w="4228" w:type="dxa"/>
            <w:gridSpan w:val="2"/>
            <w:tcBorders>
              <w:tl2br w:val="nil"/>
              <w:tr2bl w:val="nil"/>
            </w:tcBorders>
            <w:vAlign w:val="center"/>
          </w:tcPr>
          <w:p w14:paraId="4F32DD44">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促进</w:t>
            </w:r>
          </w:p>
        </w:tc>
      </w:tr>
      <w:tr w14:paraId="720F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74249E9A">
            <w:pPr>
              <w:jc w:val="center"/>
              <w:rPr>
                <w:rFonts w:ascii="宋体" w:cs="宋体"/>
                <w:sz w:val="20"/>
              </w:rPr>
            </w:pPr>
          </w:p>
        </w:tc>
        <w:tc>
          <w:tcPr>
            <w:tcW w:w="723" w:type="dxa"/>
            <w:vMerge w:val="continue"/>
            <w:tcBorders>
              <w:tl2br w:val="nil"/>
              <w:tr2bl w:val="nil"/>
            </w:tcBorders>
            <w:vAlign w:val="center"/>
          </w:tcPr>
          <w:p w14:paraId="20595E4F">
            <w:pPr>
              <w:jc w:val="center"/>
              <w:rPr>
                <w:rFonts w:ascii="宋体" w:cs="宋体"/>
                <w:sz w:val="20"/>
              </w:rPr>
            </w:pPr>
          </w:p>
        </w:tc>
        <w:tc>
          <w:tcPr>
            <w:tcW w:w="759" w:type="dxa"/>
            <w:gridSpan w:val="2"/>
            <w:tcBorders>
              <w:tl2br w:val="nil"/>
              <w:tr2bl w:val="nil"/>
            </w:tcBorders>
            <w:vAlign w:val="center"/>
          </w:tcPr>
          <w:p w14:paraId="2DE53BCA">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0F1BD0D">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持续对环境保护能力、水平提升的影响程度</w:t>
            </w:r>
          </w:p>
        </w:tc>
        <w:tc>
          <w:tcPr>
            <w:tcW w:w="4228" w:type="dxa"/>
            <w:gridSpan w:val="2"/>
            <w:tcBorders>
              <w:tl2br w:val="nil"/>
              <w:tr2bl w:val="nil"/>
            </w:tcBorders>
            <w:vAlign w:val="center"/>
          </w:tcPr>
          <w:p w14:paraId="3FFC65FD">
            <w:pPr>
              <w:keepNext w:val="0"/>
              <w:keepLines w:val="0"/>
              <w:widowControl/>
              <w:suppressLineNumbers w:val="0"/>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2FF8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vAlign w:val="center"/>
          </w:tcPr>
          <w:p w14:paraId="03DE2F04">
            <w:pPr>
              <w:jc w:val="center"/>
              <w:rPr>
                <w:rFonts w:ascii="宋体" w:cs="宋体"/>
                <w:sz w:val="20"/>
              </w:rPr>
            </w:pPr>
          </w:p>
        </w:tc>
        <w:tc>
          <w:tcPr>
            <w:tcW w:w="723" w:type="dxa"/>
            <w:tcBorders>
              <w:tl2br w:val="nil"/>
              <w:tr2bl w:val="nil"/>
            </w:tcBorders>
            <w:vAlign w:val="center"/>
          </w:tcPr>
          <w:p w14:paraId="33B54CBE">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548DD0C">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633CA55">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客户（企业）满意度</w:t>
            </w:r>
          </w:p>
        </w:tc>
        <w:tc>
          <w:tcPr>
            <w:tcW w:w="4228" w:type="dxa"/>
            <w:gridSpan w:val="2"/>
            <w:tcBorders>
              <w:tl2br w:val="nil"/>
              <w:tr2bl w:val="nil"/>
            </w:tcBorders>
            <w:vAlign w:val="center"/>
          </w:tcPr>
          <w:p w14:paraId="0FD8679C">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5409A39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（二）机关运行经费。</w:t>
      </w:r>
    </w:p>
    <w:p w14:paraId="4709E78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淮北市生态环境科学研究所</w:t>
      </w:r>
      <w:r>
        <w:rPr>
          <w:rFonts w:hint="eastAsia" w:ascii="仿宋" w:hAnsi="仿宋" w:eastAsia="仿宋" w:cs="仿宋"/>
          <w:kern w:val="0"/>
          <w:sz w:val="32"/>
          <w:szCs w:val="32"/>
        </w:rPr>
        <w:t>为非参照公务员法管理的事业单位，按照部门预算机关运行经费口径，2025年无机关运行经费财政拨款预算。</w:t>
      </w:r>
    </w:p>
    <w:p w14:paraId="2ECD408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（三）政府采购情况。</w:t>
      </w:r>
    </w:p>
    <w:p w14:paraId="148392D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淮北市生态环境科学研究所</w:t>
      </w:r>
      <w:r>
        <w:rPr>
          <w:rFonts w:hint="eastAsia" w:ascii="仿宋" w:hAnsi="仿宋" w:eastAsia="仿宋" w:cs="仿宋"/>
          <w:kern w:val="0"/>
          <w:sz w:val="32"/>
          <w:szCs w:val="32"/>
        </w:rPr>
        <w:t>2025年政府采购预算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万元。其中：政府采购货物预算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万元，政府采购工程预算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万元，政府采购服务预算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163D7F42">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（四）国有资产占有使用情况。</w:t>
      </w:r>
    </w:p>
    <w:p w14:paraId="28D7D1C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截至2024年12月31日，</w:t>
      </w:r>
      <w:r>
        <w:rPr>
          <w:rFonts w:hint="eastAsia" w:ascii="仿宋" w:hAnsi="仿宋" w:eastAsia="仿宋" w:cs="仿宋"/>
          <w:kern w:val="0"/>
          <w:sz w:val="32"/>
          <w:szCs w:val="32"/>
          <w:lang w:eastAsia="zh-CN"/>
        </w:rPr>
        <w:t>淮北市生态环境科学研究所</w:t>
      </w:r>
      <w:r>
        <w:rPr>
          <w:rFonts w:hint="eastAsia" w:ascii="仿宋" w:hAnsi="仿宋" w:eastAsia="仿宋" w:cs="仿宋"/>
          <w:kern w:val="0"/>
          <w:sz w:val="32"/>
          <w:szCs w:val="32"/>
        </w:rPr>
        <w:t>共有车辆</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辆，其中：其他用车</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辆。单价50万元以上的通用设备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台（套），单价100万元以上的专用设备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w:t>
      </w:r>
    </w:p>
    <w:p w14:paraId="0DAD6CB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2025年单位预算安排购置公务用车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辆，购置费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万元；安排购置单价50万元以上的通用设备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万元；安排购置单价100万元以上专用设备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1F4890F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（五）绩效目标设置情况。</w:t>
      </w:r>
    </w:p>
    <w:p w14:paraId="277D70D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淮北市生态环境科学研究所</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个项目实行了绩效目标管理，涉及一般公共预算当年财政拨款</w:t>
      </w:r>
      <w:r>
        <w:rPr>
          <w:rFonts w:hint="eastAsia" w:ascii="仿宋" w:hAnsi="仿宋" w:eastAsia="仿宋" w:cs="仿宋"/>
          <w:kern w:val="0"/>
          <w:sz w:val="32"/>
          <w:szCs w:val="32"/>
          <w:lang w:val="en-US" w:eastAsia="zh-CN"/>
        </w:rPr>
        <w:t>69.02</w:t>
      </w:r>
      <w:r>
        <w:rPr>
          <w:rFonts w:hint="eastAsia" w:ascii="仿宋" w:hAnsi="仿宋" w:eastAsia="仿宋" w:cs="仿宋"/>
          <w:kern w:val="0"/>
          <w:sz w:val="32"/>
          <w:szCs w:val="32"/>
        </w:rPr>
        <w:t>万元、政府性基金预算当年财政拨款</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万元、财政专户管理资金当年安排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1FF490B5">
      <w:pPr>
        <w:pStyle w:val="5"/>
        <w:adjustRightInd w:val="0"/>
        <w:snapToGrid w:val="0"/>
        <w:spacing w:line="560" w:lineRule="exact"/>
        <w:jc w:val="center"/>
        <w:rPr>
          <w:rFonts w:ascii="TimesNewRoman" w:hAnsi="TimesNewRoman" w:eastAsia="黑体" w:cs="TimesNewRoman"/>
          <w:bCs/>
          <w:sz w:val="36"/>
          <w:szCs w:val="36"/>
        </w:rPr>
      </w:pPr>
    </w:p>
    <w:p w14:paraId="04CCEDED">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12530732"/>
    <w:p w14:paraId="004796C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一、财政拨款收入：</w:t>
      </w:r>
      <w:r>
        <w:rPr>
          <w:rFonts w:hint="eastAsia" w:ascii="仿宋" w:hAnsi="仿宋" w:eastAsia="仿宋" w:cs="仿宋"/>
          <w:sz w:val="32"/>
          <w:szCs w:val="32"/>
        </w:rPr>
        <w:t>指部门或单位从同级财政部门取得的财政预算资金。</w:t>
      </w:r>
    </w:p>
    <w:p w14:paraId="1407819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二、事业收入：</w:t>
      </w:r>
      <w:r>
        <w:rPr>
          <w:rFonts w:hint="eastAsia" w:ascii="仿宋" w:hAnsi="仿宋" w:eastAsia="仿宋" w:cs="仿宋"/>
          <w:sz w:val="32"/>
          <w:szCs w:val="32"/>
        </w:rPr>
        <w:t>指事业单位开展专业业务活动及辅助活动所取得的收入。</w:t>
      </w:r>
    </w:p>
    <w:p w14:paraId="6E61E14C">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三、财政专户管理资金：</w:t>
      </w:r>
      <w:r>
        <w:rPr>
          <w:rFonts w:hint="eastAsia" w:ascii="仿宋" w:hAnsi="仿宋" w:eastAsia="仿宋" w:cs="仿宋"/>
          <w:sz w:val="32"/>
          <w:szCs w:val="32"/>
        </w:rPr>
        <w:t>指按照非税收入管理相关规定，纳入财政专户管理的教育收费等。</w:t>
      </w:r>
    </w:p>
    <w:p w14:paraId="78189D6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四、事业单位经营收入：</w:t>
      </w:r>
      <w:r>
        <w:rPr>
          <w:rFonts w:hint="eastAsia" w:ascii="仿宋" w:hAnsi="仿宋" w:eastAsia="仿宋" w:cs="仿宋"/>
          <w:sz w:val="32"/>
          <w:szCs w:val="32"/>
        </w:rPr>
        <w:t>指事业单位在专业业务活动及其辅助活动之外开展非独立核算经营活动取得的收入。</w:t>
      </w:r>
    </w:p>
    <w:p w14:paraId="331E375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五、附属单位上缴收入：</w:t>
      </w:r>
      <w:r>
        <w:rPr>
          <w:rFonts w:hint="eastAsia" w:ascii="仿宋" w:hAnsi="仿宋" w:eastAsia="仿宋" w:cs="仿宋"/>
          <w:sz w:val="32"/>
          <w:szCs w:val="32"/>
        </w:rPr>
        <w:t>本单位所属下级单位上缴给本单位的全部收入。</w:t>
      </w:r>
    </w:p>
    <w:p w14:paraId="6B7E950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六、上年结转：</w:t>
      </w:r>
      <w:r>
        <w:rPr>
          <w:rFonts w:hint="eastAsia" w:ascii="仿宋" w:hAnsi="仿宋" w:eastAsia="仿宋" w:cs="仿宋"/>
          <w:sz w:val="32"/>
          <w:szCs w:val="32"/>
        </w:rPr>
        <w:t>指以前年度安排、结转到本年仍按原用途继续使用的资金。</w:t>
      </w:r>
    </w:p>
    <w:p w14:paraId="14C0BDF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七、结转下年：</w:t>
      </w:r>
      <w:r>
        <w:rPr>
          <w:rFonts w:hint="eastAsia" w:ascii="仿宋" w:hAnsi="仿宋" w:eastAsia="仿宋" w:cs="仿宋"/>
          <w:sz w:val="32"/>
          <w:szCs w:val="32"/>
        </w:rPr>
        <w:t>指以前年度预算安排、因客观条件发生变化无法按原计划实施，需以后年度按原用途继续使用的资金。</w:t>
      </w:r>
    </w:p>
    <w:p w14:paraId="0505C08A">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八、基本支出：</w:t>
      </w:r>
      <w:r>
        <w:rPr>
          <w:rFonts w:hint="eastAsia" w:ascii="仿宋" w:hAnsi="仿宋" w:eastAsia="仿宋" w:cs="仿宋"/>
          <w:sz w:val="32"/>
          <w:szCs w:val="32"/>
        </w:rPr>
        <w:t>指为保障机构正常运转、完成日常工作任务而发生的人员支出和公用支出。</w:t>
      </w:r>
    </w:p>
    <w:p w14:paraId="4D8596F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九、项目支出：</w:t>
      </w:r>
      <w:r>
        <w:rPr>
          <w:rFonts w:hint="eastAsia" w:ascii="仿宋" w:hAnsi="仿宋" w:eastAsia="仿宋" w:cs="仿宋"/>
          <w:sz w:val="32"/>
          <w:szCs w:val="32"/>
        </w:rPr>
        <w:t>指在除基本支出之外的支出，主要用于完成特定的工作任务和事业发展目标。</w:t>
      </w:r>
    </w:p>
    <w:p w14:paraId="0D4BAA9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十、机关运行经费: </w:t>
      </w:r>
      <w:r>
        <w:rPr>
          <w:rFonts w:hint="eastAsia" w:ascii="仿宋" w:hAnsi="仿宋" w:eastAsia="仿宋" w:cs="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4197C00"/>
    <w:p w14:paraId="05A84222"/>
    <w:p w14:paraId="1AAC7E31"/>
    <w:p w14:paraId="7212AAD6"/>
    <w:p w14:paraId="4CF80A69"/>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A5D9C"/>
    <w:multiLevelType w:val="singleLevel"/>
    <w:tmpl w:val="851A5D9C"/>
    <w:lvl w:ilvl="0" w:tentative="0">
      <w:start w:val="12"/>
      <w:numFmt w:val="chineseCounting"/>
      <w:suff w:val="nothing"/>
      <w:lvlText w:val="%1、"/>
      <w:lvlJc w:val="left"/>
      <w:rPr>
        <w:rFonts w:hint="eastAsia"/>
      </w:rPr>
    </w:lvl>
  </w:abstractNum>
  <w:abstractNum w:abstractNumId="1">
    <w:nsid w:val="D55F34D0"/>
    <w:multiLevelType w:val="singleLevel"/>
    <w:tmpl w:val="D55F34D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30D1"/>
    <w:rsid w:val="00F45ECB"/>
    <w:rsid w:val="00F974AD"/>
    <w:rsid w:val="01011432"/>
    <w:rsid w:val="011A0469"/>
    <w:rsid w:val="0124642E"/>
    <w:rsid w:val="02FC45A7"/>
    <w:rsid w:val="091D064C"/>
    <w:rsid w:val="0A3E5BBE"/>
    <w:rsid w:val="0C4A5257"/>
    <w:rsid w:val="0FD612EF"/>
    <w:rsid w:val="0FF67941"/>
    <w:rsid w:val="0FFD6349"/>
    <w:rsid w:val="12955E7E"/>
    <w:rsid w:val="144E4536"/>
    <w:rsid w:val="19872646"/>
    <w:rsid w:val="1A7B1A07"/>
    <w:rsid w:val="1B596248"/>
    <w:rsid w:val="1CC867E6"/>
    <w:rsid w:val="1D77236B"/>
    <w:rsid w:val="22F05754"/>
    <w:rsid w:val="25D2016C"/>
    <w:rsid w:val="276F6D72"/>
    <w:rsid w:val="2A516D6C"/>
    <w:rsid w:val="2B745E49"/>
    <w:rsid w:val="2D51150D"/>
    <w:rsid w:val="2F6C4402"/>
    <w:rsid w:val="30C85035"/>
    <w:rsid w:val="31F56B81"/>
    <w:rsid w:val="326A239D"/>
    <w:rsid w:val="337F2164"/>
    <w:rsid w:val="34240F54"/>
    <w:rsid w:val="345E0C87"/>
    <w:rsid w:val="34854C44"/>
    <w:rsid w:val="355157DD"/>
    <w:rsid w:val="367B6F23"/>
    <w:rsid w:val="36AD1087"/>
    <w:rsid w:val="378D3C11"/>
    <w:rsid w:val="3A0F42F0"/>
    <w:rsid w:val="3E004607"/>
    <w:rsid w:val="3F8422DC"/>
    <w:rsid w:val="3FBB1134"/>
    <w:rsid w:val="417D4941"/>
    <w:rsid w:val="422D3E3F"/>
    <w:rsid w:val="42EC2221"/>
    <w:rsid w:val="494D47E1"/>
    <w:rsid w:val="4A317C5F"/>
    <w:rsid w:val="4E8C7DB8"/>
    <w:rsid w:val="55F751BB"/>
    <w:rsid w:val="572E404E"/>
    <w:rsid w:val="58F80469"/>
    <w:rsid w:val="5BAE7947"/>
    <w:rsid w:val="5C5679F9"/>
    <w:rsid w:val="5CB14C2F"/>
    <w:rsid w:val="5DB72EF8"/>
    <w:rsid w:val="5E304667"/>
    <w:rsid w:val="5F9E3044"/>
    <w:rsid w:val="61C519B7"/>
    <w:rsid w:val="62F67905"/>
    <w:rsid w:val="63021D41"/>
    <w:rsid w:val="632D1D71"/>
    <w:rsid w:val="63B114A3"/>
    <w:rsid w:val="64244CEF"/>
    <w:rsid w:val="65B37C6A"/>
    <w:rsid w:val="662B1179"/>
    <w:rsid w:val="67386679"/>
    <w:rsid w:val="69644728"/>
    <w:rsid w:val="6A3B7B1A"/>
    <w:rsid w:val="6A917B2F"/>
    <w:rsid w:val="6AD5524D"/>
    <w:rsid w:val="6AE64B81"/>
    <w:rsid w:val="72B6450D"/>
    <w:rsid w:val="733E5017"/>
    <w:rsid w:val="78650F1F"/>
    <w:rsid w:val="7B15782F"/>
    <w:rsid w:val="7C907AC3"/>
    <w:rsid w:val="7D5C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6834</Words>
  <Characters>7629</Characters>
  <Lines>46</Lines>
  <Paragraphs>13</Paragraphs>
  <TotalTime>4</TotalTime>
  <ScaleCrop>false</ScaleCrop>
  <LinksUpToDate>false</LinksUpToDate>
  <CharactersWithSpaces>7856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周超</cp:lastModifiedBy>
  <dcterms:modified xsi:type="dcterms:W3CDTF">2025-02-17T08:03:47Z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eyJoZGlkIjoiYzJlZjYxZTViMzA4YmMyYTFlNjczZWIyMTgxZGVkNmIifQ==</vt:lpwstr>
  </property>
  <property fmtid="{D5CDD505-2E9C-101B-9397-08002B2CF9AE}" pid="3" name="KSOProductBuildVer">
    <vt:lpwstr>2052-12.1.0.19302</vt:lpwstr>
  </property>
  <property fmtid="{D5CDD505-2E9C-101B-9397-08002B2CF9AE}" pid="4" name="ICV">
    <vt:lpwstr>F13FD336D85C4A9781ED1F3FCADAB5C0_12</vt:lpwstr>
  </property>
</Properties>
</file>