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spacing w:line="580" w:lineRule="exact"/>
        <w:jc w:val="center"/>
        <w:rPr>
          <w:rFonts w:ascii="方正仿宋_GBK" w:hAnsi="方正仿宋_GBK" w:eastAsia="方正仿宋_GBK" w:cs="Times New Roman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试点单位相关材料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CESI黑体-GB2312" w:hAnsi="CESI黑体-GB2312" w:eastAsia="CESI黑体-GB2312" w:cs="CESI黑体-GB2312"/>
          <w:b w:val="0"/>
          <w:bCs w:val="0"/>
          <w:color w:val="auto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color w:val="auto"/>
          <w:sz w:val="32"/>
          <w:szCs w:val="32"/>
          <w:lang w:eastAsia="zh-CN"/>
        </w:rPr>
        <w:t>一、应提供相关</w:t>
      </w:r>
      <w:r>
        <w:rPr>
          <w:rFonts w:hint="eastAsia" w:ascii="CESI黑体-GB2312" w:hAnsi="CESI黑体-GB2312" w:eastAsia="CESI黑体-GB2312" w:cs="CESI黑体-GB2312"/>
          <w:b w:val="0"/>
          <w:bCs w:val="0"/>
          <w:color w:val="auto"/>
          <w:sz w:val="32"/>
          <w:szCs w:val="32"/>
        </w:rPr>
        <w:t>证明材料如下：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有3名及以上环境科学与工程、化学等相关专业背景中级及以上专业技术职称的全职技术人员。证明材料主要包括：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>环境工程或者化工等相关专业技术人员的学历和学位证书、职称证书复印件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</w:rPr>
        <w:t>技术人员与申请单位签订的劳动合同等能证明劳动关系的证明材料，如合同聘用文本及聘期、合同期间社保证明等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其他相关证明材料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640" w:firstLineChars="200"/>
        <w:textAlignment w:val="auto"/>
        <w:rPr>
          <w:rFonts w:hint="eastAsia" w:ascii="CESI黑体-GB2312" w:hAnsi="CESI黑体-GB2312" w:eastAsia="CESI黑体-GB2312" w:cs="CESI黑体-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二、可提供相关证明材料如下：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（一）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具有符合国家和地方环境保护标准要求的包装工具、贮存场所和配套的污染防治设施。证明材料主要包括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、拟设计</w:t>
      </w:r>
      <w:r>
        <w:rPr>
          <w:rFonts w:hint="eastAsia" w:ascii="仿宋" w:hAnsi="仿宋" w:eastAsia="仿宋" w:cs="仿宋"/>
          <w:sz w:val="32"/>
          <w:szCs w:val="32"/>
        </w:rPr>
        <w:t>区平面布置图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（内容主要包括：</w:t>
      </w:r>
      <w:r>
        <w:rPr>
          <w:rFonts w:hint="eastAsia" w:ascii="仿宋" w:hAnsi="仿宋" w:eastAsia="仿宋" w:cs="仿宋"/>
          <w:sz w:val="32"/>
          <w:szCs w:val="32"/>
        </w:rPr>
        <w:t>设施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边界示意图</w:t>
      </w:r>
      <w:r>
        <w:rPr>
          <w:rFonts w:hint="eastAsia" w:ascii="仿宋" w:hAnsi="仿宋" w:eastAsia="仿宋" w:cs="仿宋"/>
          <w:sz w:val="32"/>
          <w:szCs w:val="32"/>
        </w:rPr>
        <w:t>；进货和出货装置的地点；危险废物贮存设施、配套污染防治设施以及事故应急池、雨水收集池的位置、排污口位置等）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包装工具照片或图样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或</w:t>
      </w:r>
      <w:r>
        <w:rPr>
          <w:rFonts w:hint="eastAsia" w:ascii="仿宋" w:hAnsi="仿宋" w:eastAsia="仿宋" w:cs="仿宋"/>
          <w:sz w:val="32"/>
          <w:szCs w:val="32"/>
        </w:rPr>
        <w:t>文字说明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中转和临时存放设施、设备以及贮存设施、设备的照片及文字说明等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</w:rPr>
        <w:t>有关应急装备、设施和器材的清单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sz w:val="32"/>
          <w:szCs w:val="32"/>
        </w:rPr>
        <w:t>危险废物利用处置去向相关支撑材料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</w:t>
      </w:r>
      <w:r>
        <w:rPr>
          <w:rFonts w:hint="eastAsia" w:ascii="仿宋" w:hAnsi="仿宋" w:eastAsia="仿宋" w:cs="仿宋"/>
          <w:sz w:val="32"/>
          <w:szCs w:val="32"/>
        </w:rPr>
        <w:t>其他相关证明材料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（二）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具有防范危险废物污染环境的管理制度、污染防治措施和环境应急预案等。证明材料主要包括：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安保措施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内部监督管理措施和制度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意外突发事故应急救援措施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关于易燃性、反应性和不相容废物的特别防范措施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有关预防风险的措施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人员培训制度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环境监测制度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8、</w:t>
      </w:r>
      <w:r>
        <w:rPr>
          <w:rFonts w:hint="eastAsia" w:ascii="仿宋" w:hAnsi="仿宋" w:eastAsia="仿宋" w:cs="仿宋"/>
          <w:sz w:val="32"/>
          <w:szCs w:val="32"/>
        </w:rPr>
        <w:t>发生意外突发事件或正常操作下，造成土壤等环境污染时消除污染的保障措施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9、</w:t>
      </w:r>
      <w:r>
        <w:rPr>
          <w:rFonts w:hint="eastAsia" w:ascii="仿宋" w:hAnsi="仿宋" w:eastAsia="仿宋" w:cs="仿宋"/>
          <w:sz w:val="32"/>
          <w:szCs w:val="32"/>
        </w:rPr>
        <w:t>其他相关证明材料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（三）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具有与所收集的危险废物相适应的分析检测能力，不具备相关分析检测能力的，应委托具备相关能力单位开展分析检测工作。证明材料主要包括：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废物分析方案</w:t>
      </w:r>
      <w:r>
        <w:rPr>
          <w:rFonts w:ascii="仿宋" w:hAnsi="仿宋" w:eastAsia="仿宋" w:cs="仿宋"/>
          <w:sz w:val="32"/>
          <w:szCs w:val="32"/>
        </w:rPr>
        <w:t>/</w:t>
      </w:r>
      <w:r>
        <w:rPr>
          <w:rFonts w:hint="eastAsia" w:ascii="仿宋" w:hAnsi="仿宋" w:eastAsia="仿宋" w:cs="仿宋"/>
          <w:sz w:val="32"/>
          <w:szCs w:val="32"/>
        </w:rPr>
        <w:t>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分析实验仪器的名称、照片或图纸、文字说明、用途以及所能分析和监测的项目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不具备相关分析检测能力的申请单位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可</w:t>
      </w:r>
      <w:r>
        <w:rPr>
          <w:rFonts w:hint="eastAsia" w:ascii="仿宋" w:hAnsi="仿宋" w:eastAsia="仿宋" w:cs="仿宋"/>
          <w:sz w:val="32"/>
          <w:szCs w:val="32"/>
        </w:rPr>
        <w:t>提供与拥有相关能力的单位签订的委托检测协议（或合同）的复印件，并同时提供上述证明材料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其他相关证明材料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、符合法律、法规规定和国家标准要求的其他条件。</w:t>
      </w:r>
    </w:p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sz w:val="28"/>
                        <w:szCs w:val="44"/>
                      </w:rPr>
                      <w:t>1</w:t>
                    </w:r>
                    <w:r>
                      <w:rPr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44"/>
                            </w:rPr>
                          </w:pPr>
                          <w:r>
                            <w:rPr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44"/>
                            </w:rPr>
                            <w:t>2</w:t>
                          </w:r>
                          <w:r>
                            <w:rPr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BYAAABkcnMvUEsBAhQAFAAA&#10;AAgAh07iQLNJWO7QAAAABQEAAA8AAAAAAAAAAQAgAAAAOAAAAGRycy9kb3ducmV2LnhtbFBLAQIU&#10;ABQAAAAIAIdO4kAfuQZdyQIAAOwFAAAOAAAAAAAAAAEAIAAAADUBAABkcnMvZTJvRG9jLnhtbFBL&#10;BQYAAAAABgAGAFkBAABw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44"/>
                      </w:rPr>
                    </w:pPr>
                    <w:r>
                      <w:rPr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sz w:val="28"/>
                        <w:szCs w:val="44"/>
                      </w:rPr>
                      <w:t>2</w:t>
                    </w:r>
                    <w:r>
                      <w:rPr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E97F0"/>
    <w:rsid w:val="7DFE9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next w:val="1"/>
    <w:qFormat/>
    <w:uiPriority w:val="0"/>
    <w:pPr>
      <w:widowControl w:val="0"/>
      <w:spacing w:after="120" w:line="480" w:lineRule="auto"/>
      <w:ind w:left="420" w:leftChars="200"/>
      <w:jc w:val="both"/>
    </w:pPr>
    <w:rPr>
      <w:rFonts w:asciiTheme="minorHAnsi" w:hAnsiTheme="minorHAnsi" w:eastAsiaTheme="minorEastAsia" w:cstheme="minorBidi"/>
      <w:kern w:val="0"/>
      <w:sz w:val="20"/>
      <w:szCs w:val="24"/>
      <w:lang w:val="en-US" w:eastAsia="zh-CN" w:bidi="ar-SA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24"/>
      <w:lang w:val="en-US" w:eastAsia="zh-CN" w:bidi="ar-SA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2023-12-27T08:32:00Z</dcterms:created>
  <dc:creator>hb</dc:creator>
  <cp:lastModifiedBy>hb</cp:lastModifiedBy>
  <dcterms:modified xsi:type="dcterms:W3CDTF">2023-12-27T08:35:39Z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