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BE8C">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p>
    <w:p w14:paraId="30AB7F55">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p>
    <w:p w14:paraId="77E09FDF">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关于印发《2025年六五环境日暨淮北环保宣传周系列活动方案》的通知</w:t>
      </w:r>
    </w:p>
    <w:bookmarkEnd w:id="0"/>
    <w:p w14:paraId="6D67AA3D">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淮环委办〔2025〕18号</w:t>
      </w:r>
    </w:p>
    <w:p w14:paraId="0530BFCC">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p>
    <w:p w14:paraId="71B98F3F">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各县区政府、各有关单位：</w:t>
      </w:r>
    </w:p>
    <w:p w14:paraId="2AF188A6">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按照根据生态环境部办公厅《关于做好2025年六五环境日宣传工作的通知》要求及省生态环境厅统一部署，市生态环境局制定了《2025年六五环境日暨</w:t>
      </w:r>
      <w:r>
        <w:rPr>
          <w:rFonts w:hint="default" w:ascii="Times New Roman" w:hAnsi="Times New Roman" w:eastAsia="方正仿宋_GBK" w:cs="Times New Roman"/>
          <w:sz w:val="32"/>
          <w:szCs w:val="32"/>
        </w:rPr>
        <w:t>淮北环保宣传周系列活动方案》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现予印发，请认真组织实施。</w:t>
      </w:r>
    </w:p>
    <w:p w14:paraId="0518E23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联系人：王璐</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崔莹</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0561-3032913</w:t>
      </w:r>
    </w:p>
    <w:p w14:paraId="45213265">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邮箱：</w:t>
      </w:r>
      <w:r>
        <w:rPr>
          <w:rFonts w:hint="default" w:ascii="Times New Roman" w:hAnsi="Times New Roman" w:eastAsia="方正仿宋_GBK" w:cs="Times New Roman"/>
          <w:sz w:val="32"/>
          <w:szCs w:val="32"/>
        </w:rPr>
        <w:t>hbhb09@126.com</w:t>
      </w:r>
    </w:p>
    <w:p w14:paraId="363F8FB3">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default" w:ascii="Times New Roman" w:hAnsi="Times New Roman" w:eastAsia="方正仿宋_GBK" w:cs="Times New Roman"/>
          <w:sz w:val="32"/>
          <w:szCs w:val="32"/>
        </w:rPr>
      </w:pPr>
    </w:p>
    <w:p w14:paraId="54439071">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附件：《2025年六五环境日暨淮北环保宣传周系列活动</w:t>
      </w:r>
      <w:r>
        <w:rPr>
          <w:rFonts w:hint="default" w:ascii="Times New Roman" w:hAnsi="Times New Roman" w:eastAsia="方正仿宋_GBK" w:cs="Times New Roman"/>
          <w:sz w:val="32"/>
          <w:szCs w:val="32"/>
        </w:rPr>
        <w:t>方案》</w:t>
      </w:r>
    </w:p>
    <w:p w14:paraId="624C5617">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p>
    <w:p w14:paraId="128962EB">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p>
    <w:p w14:paraId="10F0B37E">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p>
    <w:p w14:paraId="33F1E53E">
      <w:pPr>
        <w:keepNext w:val="0"/>
        <w:keepLines w:val="0"/>
        <w:pageBreakBefore w:val="0"/>
        <w:widowControl/>
        <w:kinsoku w:val="0"/>
        <w:wordWrap/>
        <w:overflowPunct/>
        <w:topLinePunct w:val="0"/>
        <w:autoSpaceDE w:val="0"/>
        <w:autoSpaceDN w:val="0"/>
        <w:bidi w:val="0"/>
        <w:adjustRightInd w:val="0"/>
        <w:snapToGrid w:val="0"/>
        <w:spacing w:line="590" w:lineRule="exact"/>
        <w:ind w:right="420" w:rightChars="200" w:firstLine="0" w:firstLineChars="0"/>
        <w:jc w:val="righ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淮北市生态环境保护委员会办公室</w:t>
      </w:r>
    </w:p>
    <w:p w14:paraId="3540C97A">
      <w:pPr>
        <w:keepNext w:val="0"/>
        <w:keepLines w:val="0"/>
        <w:pageBreakBefore w:val="0"/>
        <w:widowControl/>
        <w:kinsoku w:val="0"/>
        <w:wordWrap/>
        <w:overflowPunct/>
        <w:topLinePunct w:val="0"/>
        <w:autoSpaceDE w:val="0"/>
        <w:autoSpaceDN w:val="0"/>
        <w:bidi w:val="0"/>
        <w:adjustRightInd w:val="0"/>
        <w:snapToGrid w:val="0"/>
        <w:spacing w:line="590" w:lineRule="exact"/>
        <w:ind w:right="1890" w:rightChars="900" w:firstLine="0" w:firstLineChars="0"/>
        <w:jc w:val="righ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2025年5月15日</w:t>
      </w:r>
    </w:p>
    <w:p w14:paraId="6AD2F1D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p>
    <w:p w14:paraId="215A20AD">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sectPr>
          <w:pgSz w:w="12310" w:h="17120"/>
          <w:pgMar w:top="1455" w:right="1770" w:bottom="0" w:left="1589" w:header="0" w:footer="0" w:gutter="0"/>
          <w:cols w:space="720" w:num="1"/>
        </w:sectPr>
      </w:pPr>
    </w:p>
    <w:p w14:paraId="54675C2F">
      <w:pPr>
        <w:keepNext w:val="0"/>
        <w:keepLines w:val="0"/>
        <w:pageBreakBefore w:val="0"/>
        <w:widowControl/>
        <w:kinsoku w:val="0"/>
        <w:wordWrap/>
        <w:overflowPunct/>
        <w:topLinePunct w:val="0"/>
        <w:autoSpaceDE w:val="0"/>
        <w:autoSpaceDN w:val="0"/>
        <w:bidi w:val="0"/>
        <w:adjustRightInd w:val="0"/>
        <w:snapToGrid w:val="0"/>
        <w:spacing w:line="590" w:lineRule="exact"/>
        <w:ind w:firstLine="0" w:firstLineChars="0"/>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526C744E">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p>
    <w:p w14:paraId="45AF9A83">
      <w:pPr>
        <w:keepNext w:val="0"/>
        <w:keepLines w:val="0"/>
        <w:pageBreakBefore w:val="0"/>
        <w:widowControl/>
        <w:kinsoku w:val="0"/>
        <w:wordWrap/>
        <w:overflowPunct/>
        <w:topLinePunct w:val="0"/>
        <w:autoSpaceDE w:val="0"/>
        <w:autoSpaceDN w:val="0"/>
        <w:bidi w:val="0"/>
        <w:adjustRightInd w:val="0"/>
        <w:snapToGrid w:val="0"/>
        <w:spacing w:line="590" w:lineRule="exact"/>
        <w:ind w:firstLine="0" w:firstLineChars="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2025年六五环境日暨淮北环保宣传周系列活动方案</w:t>
      </w:r>
    </w:p>
    <w:p w14:paraId="3E27BCE3">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default" w:ascii="Times New Roman" w:hAnsi="Times New Roman" w:eastAsia="方正仿宋_GBK" w:cs="Times New Roman"/>
          <w:sz w:val="32"/>
          <w:szCs w:val="32"/>
        </w:rPr>
      </w:pPr>
    </w:p>
    <w:p w14:paraId="1D557C3C">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根据生态环境部办公厅《关于做好2025</w:t>
      </w:r>
      <w:r>
        <w:rPr>
          <w:rFonts w:hint="default" w:ascii="Times New Roman" w:hAnsi="Times New Roman" w:eastAsia="方正仿宋_GBK" w:cs="Times New Roman"/>
          <w:sz w:val="32"/>
          <w:szCs w:val="32"/>
        </w:rPr>
        <w:t>年六五环境日宣传工作的通知》要求及省厅安排部署，结合我市实际，制定方案如下：</w:t>
      </w:r>
    </w:p>
    <w:p w14:paraId="07E0303A">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一、重点宣传内容</w:t>
      </w:r>
    </w:p>
    <w:p w14:paraId="340BB026">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以深入学习宣传习近平生态文明思想为主线，以广泛传播习近平生态文明思想为核心任务，以六五环境日为契</w:t>
      </w:r>
      <w:r>
        <w:rPr>
          <w:rFonts w:hint="default" w:ascii="Times New Roman" w:hAnsi="Times New Roman" w:eastAsia="方正仿宋_GBK" w:cs="Times New Roman"/>
          <w:sz w:val="32"/>
          <w:szCs w:val="32"/>
        </w:rPr>
        <w:t>机，宣传环保法律法规、生物多样性保护、绿色低碳生活、无废城市建设等内容。弘扬生态文化，培育生态道德，引</w:t>
      </w:r>
      <w:r>
        <w:rPr>
          <w:rFonts w:hint="default" w:ascii="Times New Roman" w:hAnsi="Times New Roman" w:eastAsia="方正仿宋_GBK" w:cs="Times New Roman"/>
          <w:sz w:val="32"/>
          <w:szCs w:val="32"/>
        </w:rPr>
        <w:t>导公众积极投身建设人与自然和谐共生的现代化伟大实践，营造全社会关心支持环境保护的浓厚氛围。加强对生态环境保护典型案例、先进事迹、先进人物的学习宣传，发挥榜样示范和价值引领作用，推动全社会形成崇尚生态文明、践行绿色生活的生动局面。</w:t>
      </w:r>
    </w:p>
    <w:p w14:paraId="33885864">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二、宣传活动主题</w:t>
      </w:r>
    </w:p>
    <w:p w14:paraId="7F4C99B9">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2025年六五环境日主题为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美丽中国我先行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。各有关单位要紧密围绕六五环境日主题以及2025年世界环境日主题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终结塑料污染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结合本地实际组织开展宣传工作，充分展示新时代生态文明建设取得的突出成就，特别是生态环境质量的明显变化，讲清楚这一成绩的来之不易，培育和弘扬生态文化，汇聚起全社会更多的正能量，让生态文明理念进一步深入人心。</w:t>
      </w:r>
    </w:p>
    <w:p w14:paraId="5127821A">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三、时间安排</w:t>
      </w:r>
    </w:p>
    <w:p w14:paraId="3B33C0D2">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宣传周活动：6月1日—6月7日</w:t>
      </w:r>
    </w:p>
    <w:p w14:paraId="7B0506E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系列活动：5月—12月</w:t>
      </w:r>
    </w:p>
    <w:p w14:paraId="7B6528D2">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四、宣传活动内容</w:t>
      </w:r>
    </w:p>
    <w:p w14:paraId="2AF5A8C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印发宣传方案</w:t>
      </w:r>
    </w:p>
    <w:p w14:paraId="0C8CB224">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印发《2025年六五环境日暨淮北环保宣传周系列</w:t>
      </w:r>
      <w:r>
        <w:rPr>
          <w:rFonts w:hint="default" w:ascii="Times New Roman" w:hAnsi="Times New Roman" w:eastAsia="方正仿宋_GBK" w:cs="Times New Roman"/>
          <w:sz w:val="32"/>
          <w:szCs w:val="32"/>
        </w:rPr>
        <w:t>活动方案》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组织指导各县区和相关单位开展宣传活动。</w:t>
      </w:r>
    </w:p>
    <w:p w14:paraId="599A0BE0">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户外主题宣传</w:t>
      </w:r>
    </w:p>
    <w:p w14:paraId="0C62F479">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2025年6月5日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星期四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上午8:30-11:30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在市政府南世纪广场开展六五环境日集中宣传，现场设立宣传咨询台、宣传标语、横幅，发放宣传材料、宣传画及宣传纪念品，如需展板展示，可自行制作带去活动现场，各单位需安排</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-3名工作人员开展宣传工作。</w:t>
      </w:r>
    </w:p>
    <w:p w14:paraId="1DFEA14A">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参加单位：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市直单位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发展和改革委员会、市教育局、市工业和信息化局、市公安局、市司法局、市自然资源和规划局、市生态环境局、市住房和城乡建设局、市交通运输局、市农业农村局、市水务局、市应急管理局、市市场和监督管理局、市林业局、市城市管理局、市税务局</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淮矿集团、皖北煤电、淮海实业、大唐发电、国安电力、申皖发电、临涣焦化、旺能环保能源。各县区结合实</w:t>
      </w:r>
      <w:r>
        <w:rPr>
          <w:rFonts w:hint="default" w:ascii="Times New Roman" w:hAnsi="Times New Roman" w:eastAsia="方正仿宋_GBK" w:cs="Times New Roman"/>
          <w:sz w:val="32"/>
          <w:szCs w:val="32"/>
        </w:rPr>
        <w:t>际自行组织开展。</w:t>
      </w:r>
    </w:p>
    <w:p w14:paraId="683A8264">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各单位请于5月26日前将参加户外主题宣</w:t>
      </w:r>
      <w:r>
        <w:rPr>
          <w:rFonts w:hint="default" w:ascii="Times New Roman" w:hAnsi="Times New Roman" w:eastAsia="方正仿宋_GBK" w:cs="Times New Roman"/>
          <w:sz w:val="32"/>
          <w:szCs w:val="32"/>
        </w:rPr>
        <w:t>传联络人反馈至市生态环境局，崔莹，0561-3032913。</w:t>
      </w:r>
    </w:p>
    <w:p w14:paraId="6EBBF966">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新闻媒体宣传</w:t>
      </w:r>
    </w:p>
    <w:p w14:paraId="6A27E2D6">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六五环境日及宣传周期间，在淮北电视台播发六五环境日主题宣传视频和六五现场宣传视频报道；在淮北日报刊发2025年六五环境日主题海报；充分发挥政务新媒体平台作用，在局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播发2025年六五环境日主题海报、主题宣传稿件、宣传视频等；转发推广国家、省级环境日主场活动相关信息、优秀文宣产品等。</w:t>
      </w:r>
    </w:p>
    <w:p w14:paraId="71D4A07E">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举行专题新闻发布会</w:t>
      </w:r>
    </w:p>
    <w:p w14:paraId="43363BB9">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六五环境日及宣传周期间，组织召开一次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宣传展示好生态环境质量的明显变化，讲清楚这一成绩的来之不易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系列主题新闻发布会，现场接受记者采访。</w:t>
      </w:r>
    </w:p>
    <w:p w14:paraId="643D7DA2">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开展环保设施向公众开放日活动</w:t>
      </w:r>
    </w:p>
    <w:p w14:paraId="4A9668BB">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六五环境日及宣传周期间，驻市生态环境监测中心、市排水有限责任公司、淮北旺能环保能源有限公司、市龙铁医疗废物处理有限公司至少各举办1场六五专场开放</w:t>
      </w:r>
      <w:r>
        <w:rPr>
          <w:rFonts w:hint="default" w:ascii="Times New Roman" w:hAnsi="Times New Roman" w:eastAsia="方正仿宋_GBK" w:cs="Times New Roman"/>
          <w:sz w:val="32"/>
          <w:szCs w:val="32"/>
        </w:rPr>
        <w:t>日活动。</w:t>
      </w:r>
    </w:p>
    <w:p w14:paraId="1B26126A">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开展生态环保</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五进</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志愿服务活动</w:t>
      </w:r>
    </w:p>
    <w:p w14:paraId="2EE86579">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六五环境日及宣传周期间，组织开展生态环境保护宣传进企业、进机关、进学校、进社区、进农村的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五进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生态环境志愿服务活动。开展送法暖企、现场解答咨询法规、问题等，培养公众生态环境保护意识。</w:t>
      </w:r>
    </w:p>
    <w:p w14:paraId="411953A0">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七</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手机短信推送公益广告</w:t>
      </w:r>
    </w:p>
    <w:p w14:paraId="20E6D72C">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六五环境日当天，通过中国移动通信推送公益短</w:t>
      </w:r>
      <w:r>
        <w:rPr>
          <w:rFonts w:hint="default" w:ascii="Times New Roman" w:hAnsi="Times New Roman" w:eastAsia="方正仿宋_GBK" w:cs="Times New Roman"/>
          <w:sz w:val="32"/>
          <w:szCs w:val="32"/>
        </w:rPr>
        <w:t>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6月5日是环境日。美丽的环境需要我们共同营造，文明的习惯靠我们平时一点一滴地养成，爱护生态环境，投身生态文明建设，我们都是行动者!淮北市生态环境局宣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推送量不低于10万人次。</w:t>
      </w:r>
    </w:p>
    <w:p w14:paraId="12D727D8">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八</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开展</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美丽中国我先行</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系列活动</w:t>
      </w:r>
    </w:p>
    <w:p w14:paraId="00A770A3">
      <w:pPr>
        <w:keepNext w:val="0"/>
        <w:keepLines w:val="0"/>
        <w:pageBreakBefore w:val="0"/>
        <w:widowControl/>
        <w:kinsoku w:val="0"/>
        <w:wordWrap/>
        <w:overflowPunct/>
        <w:topLinePunct w:val="0"/>
        <w:autoSpaceDE w:val="0"/>
        <w:autoSpaceDN w:val="0"/>
        <w:bidi w:val="0"/>
        <w:adjustRightInd w:val="0"/>
        <w:snapToGrid w:val="0"/>
        <w:spacing w:line="590" w:lineRule="exact"/>
        <w:ind w:firstLine="643"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面向社会层面：</w:t>
      </w:r>
      <w:r>
        <w:rPr>
          <w:rFonts w:hint="default" w:ascii="Times New Roman" w:hAnsi="Times New Roman" w:eastAsia="方正仿宋_GBK" w:cs="Times New Roman"/>
          <w:sz w:val="32"/>
          <w:szCs w:val="32"/>
        </w:rPr>
        <w:t>淮北市生态环境局联合市委宣传部、社会工作部、市直机关工委、团市委及淮北师范大学团委共同主办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美丽中国我先行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习近平生态文明思</w:t>
      </w:r>
      <w:r>
        <w:rPr>
          <w:rFonts w:hint="default" w:ascii="Times New Roman" w:hAnsi="Times New Roman" w:eastAsia="方正仿宋_GBK" w:cs="Times New Roman"/>
          <w:sz w:val="32"/>
          <w:szCs w:val="32"/>
        </w:rPr>
        <w:t>想宣讲大赛，旨在深入学习贯彻习近平生态文明思想，全面展</w:t>
      </w:r>
      <w:r>
        <w:rPr>
          <w:rFonts w:hint="default" w:ascii="Times New Roman" w:hAnsi="Times New Roman" w:eastAsia="方正仿宋_GBK" w:cs="Times New Roman"/>
          <w:sz w:val="32"/>
          <w:szCs w:val="32"/>
        </w:rPr>
        <w:t>示淮北市在生态环境保护领域的创新实践与显著成效。活动</w:t>
      </w:r>
      <w:r>
        <w:rPr>
          <w:rFonts w:hint="default" w:ascii="Times New Roman" w:hAnsi="Times New Roman" w:eastAsia="方正仿宋_GBK" w:cs="Times New Roman"/>
          <w:sz w:val="32"/>
          <w:szCs w:val="32"/>
        </w:rPr>
        <w:t>通过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宣讲+竞赛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模式，面向全市征集以污染防治攻坚、生物多样性保护、碳达峰碳中和等为主题的原创宣讲作品，计划于7月举行决赛，最终优胜者将组建生态文明宣讲团，在全市范围内开展为期半年的基层巡回宣讲。此举不仅为公众搭建了参与生态建设的平台，更通过多元化的传播方式深化生态文明</w:t>
      </w:r>
      <w:r>
        <w:rPr>
          <w:rFonts w:hint="default" w:ascii="Times New Roman" w:hAnsi="Times New Roman" w:eastAsia="方正仿宋_GBK" w:cs="Times New Roman"/>
          <w:sz w:val="32"/>
          <w:szCs w:val="32"/>
        </w:rPr>
        <w:t>理念，推动形成全民共建美丽淮北的行动自觉，为打造绿色转型发展示范城市注入强劲动力。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5月-12月</w:t>
      </w:r>
      <w:r>
        <w:rPr>
          <w:rFonts w:hint="eastAsia" w:ascii="Times New Roman" w:hAnsi="Times New Roman" w:eastAsia="方正仿宋_GBK" w:cs="Times New Roman"/>
          <w:sz w:val="32"/>
          <w:szCs w:val="32"/>
          <w:lang w:eastAsia="zh-CN"/>
        </w:rPr>
        <w:t>）</w:t>
      </w:r>
    </w:p>
    <w:p w14:paraId="04D064BC">
      <w:pPr>
        <w:keepNext w:val="0"/>
        <w:keepLines w:val="0"/>
        <w:pageBreakBefore w:val="0"/>
        <w:widowControl/>
        <w:kinsoku w:val="0"/>
        <w:wordWrap/>
        <w:overflowPunct/>
        <w:topLinePunct w:val="0"/>
        <w:autoSpaceDE w:val="0"/>
        <w:autoSpaceDN w:val="0"/>
        <w:bidi w:val="0"/>
        <w:adjustRightInd w:val="0"/>
        <w:snapToGrid w:val="0"/>
        <w:spacing w:line="590" w:lineRule="exact"/>
        <w:ind w:firstLine="643"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面向企业层面：</w:t>
      </w:r>
      <w:r>
        <w:rPr>
          <w:rFonts w:hint="default" w:ascii="Times New Roman" w:hAnsi="Times New Roman" w:eastAsia="方正仿宋_GBK" w:cs="Times New Roman"/>
          <w:sz w:val="32"/>
          <w:szCs w:val="32"/>
        </w:rPr>
        <w:t>淮北市生态环境局联合市人大常委会环境与资源保护工作委员会、市总工会、市司法局、安徽大学法学院、淮北师范大学法学院共同主办淮北</w:t>
      </w:r>
      <w:r>
        <w:rPr>
          <w:rFonts w:hint="default" w:ascii="Times New Roman" w:hAnsi="Times New Roman" w:eastAsia="方正仿宋_GBK" w:cs="Times New Roman"/>
          <w:sz w:val="32"/>
          <w:szCs w:val="32"/>
        </w:rPr>
        <w:t>市首届企业生态环境法律知识竞赛，淮北矿业集团、皖北煤电集团等龙头企业及各县区工业园区协办。竞赛以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美丽中国我先行淮北生态我守护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为主题，面向煤矿、电力、化工等重点行业企业员工，通过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线上初赛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微信公众号答题测试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+线下复赛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笔试选拔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+决赛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现场竞答风采展示、必答、抢答、风险题等环节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三级赛制，选拔优秀队伍，并设置优秀单位奖、组织奖等激励机制。活动旨在深入学习贯彻党的二十大关于绿色发展的战略部署，紧扣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六五环境日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主题，以赛促学、以学促用，推动企业深度掌握环保法律法规及地方环保政策，强化企业生态环境合规管理能力，</w:t>
      </w:r>
      <w:r>
        <w:rPr>
          <w:rFonts w:hint="default" w:ascii="Times New Roman" w:hAnsi="Times New Roman" w:eastAsia="方正仿宋_GBK" w:cs="Times New Roman"/>
          <w:sz w:val="32"/>
          <w:szCs w:val="32"/>
        </w:rPr>
        <w:t>助力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建设和资源型城市绿色转型，为打造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生态美、产业兴、百姓富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的现代化美好淮北提供法治保障。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6月-8月</w:t>
      </w:r>
      <w:r>
        <w:rPr>
          <w:rFonts w:hint="eastAsia" w:ascii="Times New Roman" w:hAnsi="Times New Roman" w:eastAsia="方正仿宋_GBK" w:cs="Times New Roman"/>
          <w:sz w:val="32"/>
          <w:szCs w:val="32"/>
          <w:lang w:eastAsia="zh-CN"/>
        </w:rPr>
        <w:t>）</w:t>
      </w:r>
    </w:p>
    <w:p w14:paraId="3D358650">
      <w:pPr>
        <w:keepNext w:val="0"/>
        <w:keepLines w:val="0"/>
        <w:pageBreakBefore w:val="0"/>
        <w:widowControl/>
        <w:kinsoku w:val="0"/>
        <w:wordWrap/>
        <w:overflowPunct/>
        <w:topLinePunct w:val="0"/>
        <w:autoSpaceDE w:val="0"/>
        <w:autoSpaceDN w:val="0"/>
        <w:bidi w:val="0"/>
        <w:adjustRightInd w:val="0"/>
        <w:snapToGrid w:val="0"/>
        <w:spacing w:line="590" w:lineRule="exact"/>
        <w:ind w:firstLine="643"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面向青少年层面：</w:t>
      </w:r>
      <w:r>
        <w:rPr>
          <w:rFonts w:hint="default" w:ascii="Times New Roman" w:hAnsi="Times New Roman" w:eastAsia="方正仿宋_GBK" w:cs="Times New Roman"/>
          <w:sz w:val="32"/>
          <w:szCs w:val="32"/>
        </w:rPr>
        <w:t>组织开展淮北市第四届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环保少年说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环保主题系列活动</w:t>
      </w:r>
      <w:r>
        <w:rPr>
          <w:rFonts w:hint="default" w:ascii="Times New Roman" w:hAnsi="Times New Roman" w:eastAsia="方正仿宋_GBK" w:cs="Times New Roman"/>
          <w:sz w:val="32"/>
          <w:szCs w:val="32"/>
        </w:rPr>
        <w:t>1.全市中小学生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美丽中国我先行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主题辩论赛。由淮北市生态环境局主办，皖新传媒冠名支持，市教育局承办，各县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生态环境分局、各学校团委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少先队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协办。活动以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美丽中国我先行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为主题，依托淮北本土生态实践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如南湖生态修复、碳谷湖建设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引导青少年深化对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两山理论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的理解，激发创新思维与生态责任感，推动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辩论成果进社区、进校园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形成青少年带动家庭、学校参与生态保护的示范效应，为淮北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生态修复+产业转型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实践注入青春动能，助力打造资源型城市绿色转型全国样板。2.全市中小学生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主题知识竞赛。市生态环境局联合市教育局共同主办，组织全市中小学生参与线上线下知识竞答，培育青少年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理念，促进校园固体废物源头</w:t>
      </w:r>
      <w:r>
        <w:rPr>
          <w:rFonts w:hint="default" w:ascii="Times New Roman" w:hAnsi="Times New Roman" w:eastAsia="方正仿宋_GBK" w:cs="Times New Roman"/>
          <w:sz w:val="32"/>
          <w:szCs w:val="32"/>
        </w:rPr>
        <w:t>减量与资源化利用，为打造绿色低碳校园提供示范，助</w:t>
      </w:r>
      <w:r>
        <w:rPr>
          <w:rFonts w:hint="default" w:ascii="Times New Roman" w:hAnsi="Times New Roman" w:eastAsia="方正仿宋_GBK" w:cs="Times New Roman"/>
          <w:sz w:val="32"/>
          <w:szCs w:val="32"/>
        </w:rPr>
        <w:t>力淮北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无废城市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6月-10月</w:t>
      </w:r>
      <w:r>
        <w:rPr>
          <w:rFonts w:hint="eastAsia" w:ascii="Times New Roman" w:hAnsi="Times New Roman" w:eastAsia="方正仿宋_GBK" w:cs="Times New Roman"/>
          <w:sz w:val="32"/>
          <w:szCs w:val="32"/>
          <w:lang w:eastAsia="zh-CN"/>
        </w:rPr>
        <w:t>）</w:t>
      </w:r>
    </w:p>
    <w:p w14:paraId="5B00222C">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九</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组织有关单位自主宣传</w:t>
      </w:r>
    </w:p>
    <w:p w14:paraId="1525DF35">
      <w:pPr>
        <w:keepNext w:val="0"/>
        <w:keepLines w:val="0"/>
        <w:pageBreakBefore w:val="0"/>
        <w:widowControl/>
        <w:tabs>
          <w:tab w:val="right" w:pos="8043"/>
        </w:tabs>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各有关单位结合实际、各自领域自行组织形式多样、内容丰富的六五环境日及安徽环保宣传周宣传活动，开展户外宣传、利用单位网站和</w:t>
      </w:r>
      <w:r>
        <w:rPr>
          <w:rFonts w:hint="default" w:ascii="Times New Roman" w:hAnsi="Times New Roman" w:eastAsia="方正仿宋_GBK" w:cs="Times New Roman"/>
          <w:sz w:val="32"/>
          <w:szCs w:val="32"/>
        </w:rPr>
        <w:t>LED显示屏发布宣传口号、张贴宣传画等，广泛宣传生态环境法律法规、生态环境保护知</w:t>
      </w:r>
      <w:r>
        <w:rPr>
          <w:rFonts w:hint="default" w:ascii="Times New Roman" w:hAnsi="Times New Roman" w:eastAsia="方正仿宋_GBK" w:cs="Times New Roman"/>
          <w:sz w:val="32"/>
          <w:szCs w:val="32"/>
        </w:rPr>
        <w:t>识。</w:t>
      </w:r>
    </w:p>
    <w:p w14:paraId="6BCA1D49">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14:paraId="7A89533B">
      <w:pPr>
        <w:keepNext w:val="0"/>
        <w:keepLines w:val="0"/>
        <w:pageBreakBefore w:val="0"/>
        <w:widowControl/>
        <w:kinsoku w:val="0"/>
        <w:wordWrap/>
        <w:overflowPunct/>
        <w:topLinePunct w:val="0"/>
        <w:autoSpaceDE w:val="0"/>
        <w:autoSpaceDN w:val="0"/>
        <w:bidi w:val="0"/>
        <w:adjustRightInd w:val="0"/>
        <w:snapToGrid w:val="0"/>
        <w:spacing w:line="59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1.高度重视，精心组织到位。</w:t>
      </w:r>
      <w:r>
        <w:rPr>
          <w:rFonts w:hint="default" w:ascii="Times New Roman" w:hAnsi="Times New Roman" w:eastAsia="方正仿宋_GBK" w:cs="Times New Roman"/>
          <w:sz w:val="32"/>
          <w:szCs w:val="32"/>
        </w:rPr>
        <w:t>各县区、各单位要高度重视2025年六五环境日宣传，积极响应、认真落实，确保宣传活动取得预期效果。</w:t>
      </w:r>
    </w:p>
    <w:p w14:paraId="18B5AB09">
      <w:pPr>
        <w:keepNext w:val="0"/>
        <w:keepLines w:val="0"/>
        <w:pageBreakBefore w:val="0"/>
        <w:widowControl/>
        <w:kinsoku w:val="0"/>
        <w:wordWrap/>
        <w:overflowPunct/>
        <w:topLinePunct w:val="0"/>
        <w:autoSpaceDE w:val="0"/>
        <w:autoSpaceDN w:val="0"/>
        <w:bidi w:val="0"/>
        <w:adjustRightInd w:val="0"/>
        <w:snapToGrid w:val="0"/>
        <w:spacing w:line="59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2.统筹谋划，广泛宣传到位。</w:t>
      </w:r>
      <w:r>
        <w:rPr>
          <w:rFonts w:hint="default" w:ascii="Times New Roman" w:hAnsi="Times New Roman" w:eastAsia="方正仿宋_GBK" w:cs="Times New Roman"/>
          <w:sz w:val="32"/>
          <w:szCs w:val="32"/>
        </w:rPr>
        <w:t>各县区、各单位要紧紧围绕宣传主题，充分利用传统媒体及新媒体，开展形式</w:t>
      </w:r>
      <w:r>
        <w:rPr>
          <w:rFonts w:hint="default" w:ascii="Times New Roman" w:hAnsi="Times New Roman" w:eastAsia="方正仿宋_GBK" w:cs="Times New Roman"/>
          <w:sz w:val="32"/>
          <w:szCs w:val="32"/>
        </w:rPr>
        <w:t>多样、内容丰富的宣传活动，进一步提高公众参与度，扩大活动覆盖面，提升活动效果，营造保护生态环境的良好氛围。</w:t>
      </w:r>
    </w:p>
    <w:p w14:paraId="2EC8B9F4">
      <w:pPr>
        <w:keepNext w:val="0"/>
        <w:keepLines w:val="0"/>
        <w:pageBreakBefore w:val="0"/>
        <w:widowControl/>
        <w:kinsoku w:val="0"/>
        <w:wordWrap/>
        <w:overflowPunct/>
        <w:topLinePunct w:val="0"/>
        <w:autoSpaceDE w:val="0"/>
        <w:autoSpaceDN w:val="0"/>
        <w:bidi w:val="0"/>
        <w:adjustRightInd w:val="0"/>
        <w:snapToGrid w:val="0"/>
        <w:spacing w:line="59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3.密切配合，做好信息报送工作。</w:t>
      </w:r>
      <w:r>
        <w:rPr>
          <w:rFonts w:hint="default" w:ascii="Times New Roman" w:hAnsi="Times New Roman" w:eastAsia="方正仿宋_GBK" w:cs="Times New Roman"/>
          <w:sz w:val="32"/>
          <w:szCs w:val="32"/>
        </w:rPr>
        <w:t>各县区、各单位要加强统筹协调、明确责任分工，积极主动做好各项宣传工作。</w:t>
      </w:r>
    </w:p>
    <w:p w14:paraId="3FA85F7E">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请各县区、各单位于2025年6月9日前将活动总结、图片资料等报送至市生态环境局。</w:t>
      </w:r>
    </w:p>
    <w:p w14:paraId="5FEF8631">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p>
    <w:p w14:paraId="1948B1F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联系人：崔莹</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0561-3032913</w:t>
      </w:r>
    </w:p>
    <w:p w14:paraId="15E94D3E">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邮箱：</w:t>
      </w:r>
      <w:r>
        <w:rPr>
          <w:rFonts w:hint="default" w:ascii="Times New Roman" w:hAnsi="Times New Roman" w:eastAsia="方正仿宋_GBK" w:cs="Times New Roman"/>
          <w:sz w:val="32"/>
          <w:szCs w:val="32"/>
        </w:rPr>
        <w:t>hbhb09@126.com</w:t>
      </w:r>
    </w:p>
    <w:sectPr>
      <w:footerReference r:id="rId5" w:type="default"/>
      <w:pgSz w:w="11900" w:h="16830"/>
      <w:pgMar w:top="1430" w:right="1785" w:bottom="926" w:left="1700" w:header="0" w:footer="52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Arial Black">
    <w:panose1 w:val="020B0A04020102020204"/>
    <w:charset w:val="00"/>
    <w:family w:val="auto"/>
    <w:pitch w:val="default"/>
    <w:sig w:usb0="A00002AF" w:usb1="400078FB" w:usb2="00000000" w:usb3="00000000" w:csb0="6000009F" w:csb1="DFD70000"/>
  </w:font>
  <w:font w:name="Bahnschrift SemiBold Condensed">
    <w:panose1 w:val="020B0502040204020203"/>
    <w:charset w:val="00"/>
    <w:family w:val="auto"/>
    <w:pitch w:val="default"/>
    <w:sig w:usb0="A00002C7" w:usb1="00000002" w:usb2="00000000" w:usb3="00000000" w:csb0="2000019F" w:csb1="00000000"/>
  </w:font>
  <w:font w:name="Bahnschrift SemiLight SemiCondensed">
    <w:panose1 w:val="020B0502040204020203"/>
    <w:charset w:val="00"/>
    <w:family w:val="auto"/>
    <w:pitch w:val="default"/>
    <w:sig w:usb0="A00002C7" w:usb1="00000002" w:usb2="00000000" w:usb3="00000000" w:csb0="2000019F" w:csb1="00000000"/>
  </w:font>
  <w:font w:name="Calibri Light">
    <w:panose1 w:val="020F0302020204030204"/>
    <w:charset w:val="00"/>
    <w:family w:val="auto"/>
    <w:pitch w:val="default"/>
    <w:sig w:usb0="E4002EFF" w:usb1="C000247B" w:usb2="00000009" w:usb3="00000000" w:csb0="200001FF" w:csb1="00000000"/>
  </w:font>
  <w:font w:name="Corbel">
    <w:panose1 w:val="020B0503020204020204"/>
    <w:charset w:val="00"/>
    <w:family w:val="auto"/>
    <w:pitch w:val="default"/>
    <w:sig w:usb0="A00002EF" w:usb1="4000A4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Microsoft New Tai Lue">
    <w:panose1 w:val="020B0502040204020203"/>
    <w:charset w:val="00"/>
    <w:family w:val="auto"/>
    <w:pitch w:val="default"/>
    <w:sig w:usb0="00000003" w:usb1="00000000" w:usb2="80000000" w:usb3="00000000" w:csb0="00000001" w:csb1="00000000"/>
  </w:font>
  <w:font w:name="Microsoft Yi Baiti">
    <w:panose1 w:val="03000500000000000000"/>
    <w:charset w:val="00"/>
    <w:family w:val="auto"/>
    <w:pitch w:val="default"/>
    <w:sig w:usb0="80000003" w:usb1="00010402" w:usb2="00080002" w:usb3="00000000" w:csb0="00000001" w:csb1="00000000"/>
  </w:font>
  <w:font w:name="Palatino Linotype">
    <w:panose1 w:val="02040502050505030304"/>
    <w:charset w:val="00"/>
    <w:family w:val="auto"/>
    <w:pitch w:val="default"/>
    <w:sig w:usb0="E0000287" w:usb1="40000013" w:usb2="00000000" w:usb3="00000000" w:csb0="2000019F" w:csb1="00000000"/>
  </w:font>
  <w:font w:name="Segoe UI Black">
    <w:panose1 w:val="020B0A02040204020203"/>
    <w:charset w:val="00"/>
    <w:family w:val="auto"/>
    <w:pitch w:val="default"/>
    <w:sig w:usb0="E00002FF" w:usb1="4000E47F" w:usb2="00000021" w:usb3="00000000" w:csb0="2000019F" w:csb1="00000000"/>
  </w:font>
  <w:font w:name="Sitka Small">
    <w:panose1 w:val="02000505000000020004"/>
    <w:charset w:val="00"/>
    <w:family w:val="auto"/>
    <w:pitch w:val="default"/>
    <w:sig w:usb0="A00002EF" w:usb1="4000204B" w:usb2="00000000" w:usb3="00000000" w:csb0="2000019F" w:csb1="00000000"/>
  </w:font>
  <w:font w:name="Symbol">
    <w:panose1 w:val="05050102010706020507"/>
    <w:charset w:val="00"/>
    <w:family w:val="auto"/>
    <w:pitch w:val="default"/>
    <w:sig w:usb0="00000000" w:usb1="00000000" w:usb2="00000000" w:usb3="00000000" w:csb0="80000000" w:csb1="00000000"/>
  </w:font>
  <w:font w:name="方正美黑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B546E">
    <w:pPr>
      <w:spacing w:line="233" w:lineRule="auto"/>
      <w:ind w:left="7179"/>
      <w:rPr>
        <w:rFonts w:ascii="宋体" w:hAnsi="宋体" w:eastAsia="宋体" w:cs="宋体"/>
        <w:sz w:val="31"/>
        <w:szCs w:val="31"/>
      </w:rPr>
    </w:pPr>
    <w:r>
      <w:rPr>
        <w:rFonts w:ascii="宋体" w:hAnsi="宋体" w:eastAsia="宋体" w:cs="宋体"/>
        <w:spacing w:val="-4"/>
        <w:sz w:val="31"/>
        <w:szCs w:val="31"/>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1E121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3138</Words>
  <Characters>3300</Characters>
  <TotalTime>15</TotalTime>
  <ScaleCrop>false</ScaleCrop>
  <LinksUpToDate>false</LinksUpToDate>
  <CharactersWithSpaces>3455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2025-06-04T11:23:00Z</dcterms:created>
  <dc:creator>Administrator</dc:creator>
  <cp:lastModifiedBy>遇健不散</cp:lastModifiedBy>
  <dcterms:modified xsi:type="dcterms:W3CDTF">2025-06-04T06:44:10Z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2025-06-04T11:23:53Z</vt:filetime>
  </property>
  <property fmtid="{D5CDD505-2E9C-101B-9397-08002B2CF9AE}" pid="4" name="UsrData">
    <vt:lpwstr>683fbc45eeb4a4001f1d476ewl</vt:lpwstr>
  </property>
  <property fmtid="{D5CDD505-2E9C-101B-9397-08002B2CF9AE}" pid="5" name="KSOTemplateDocerSaveRecord">
    <vt:lpwstr>eyJoZGlkIjoiYzhkZWZmYzUzNTU0YTFiOTZlYTZhNzlmNzU1YjU2ZTIiLCJ1c2VySWQiOiIxMjExNjY3MTg0In0=</vt:lpwstr>
  </property>
  <property fmtid="{D5CDD505-2E9C-101B-9397-08002B2CF9AE}" pid="6" name="KSOProductBuildVer">
    <vt:lpwstr>2052-12.1.0.21171</vt:lpwstr>
  </property>
  <property fmtid="{D5CDD505-2E9C-101B-9397-08002B2CF9AE}" pid="7" name="ICV">
    <vt:lpwstr>790545E06D6B4F12BF88F9568B15F892_13</vt:lpwstr>
  </property>
</Properties>
</file>