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1CA6">
      <w:pPr>
        <w:pStyle w:val="2"/>
        <w:rPr>
          <w:rFonts w:hint="default"/>
          <w:lang w:val="en-US" w:eastAsia="zh-CN"/>
        </w:rPr>
      </w:pPr>
    </w:p>
    <w:p w14:paraId="62E295E5">
      <w:pPr>
        <w:keepNext w:val="0"/>
        <w:keepLines w:val="0"/>
        <w:pageBreakBefore w:val="0"/>
        <w:widowControl w:val="0"/>
        <w:kinsoku/>
        <w:wordWrap/>
        <w:overflowPunct/>
        <w:topLinePunct/>
        <w:autoSpaceDE/>
        <w:autoSpaceDN/>
        <w:bidi w:val="0"/>
        <w:adjustRightInd/>
        <w:snapToGrid/>
        <w:spacing w:line="700" w:lineRule="exact"/>
        <w:ind w:left="0" w:firstLine="0" w:firstLineChars="0"/>
        <w:jc w:val="center"/>
        <w:textAlignment w:val="auto"/>
        <w:outlineLvl w:val="9"/>
        <w:rPr>
          <w:rFonts w:hint="eastAsia" w:ascii="方正小标宋简体" w:hAnsi="方正小标宋简体" w:eastAsia="方正小标宋简体" w:cs="方正小标宋简体"/>
          <w:b w:val="0"/>
          <w:bCs w:val="0"/>
          <w:snapToGrid/>
          <w:spacing w:val="0"/>
          <w:kern w:val="2"/>
          <w:sz w:val="44"/>
          <w:szCs w:val="44"/>
          <w:lang w:eastAsia="zh-CN"/>
        </w:rPr>
      </w:pPr>
      <w:bookmarkStart w:id="0" w:name="_GoBack"/>
      <w:r>
        <w:rPr>
          <w:rFonts w:hint="eastAsia" w:ascii="方正小标宋简体" w:hAnsi="方正小标宋简体" w:eastAsia="方正小标宋简体" w:cs="方正小标宋简体"/>
          <w:b w:val="0"/>
          <w:bCs w:val="0"/>
          <w:snapToGrid/>
          <w:spacing w:val="0"/>
          <w:kern w:val="2"/>
          <w:sz w:val="44"/>
          <w:szCs w:val="44"/>
          <w:lang w:eastAsia="zh-CN"/>
        </w:rPr>
        <w:t>关于印发《</w:t>
      </w:r>
      <w:r>
        <w:rPr>
          <w:rFonts w:hint="eastAsia" w:ascii="方正小标宋简体" w:hAnsi="方正小标宋简体" w:eastAsia="方正小标宋简体" w:cs="方正小标宋简体"/>
          <w:b w:val="0"/>
          <w:bCs w:val="0"/>
          <w:snapToGrid/>
          <w:spacing w:val="0"/>
          <w:kern w:val="2"/>
          <w:sz w:val="44"/>
          <w:szCs w:val="44"/>
          <w:lang w:val="en-US" w:eastAsia="zh-CN"/>
        </w:rPr>
        <w:t>淮北</w:t>
      </w:r>
      <w:r>
        <w:rPr>
          <w:rFonts w:hint="eastAsia" w:ascii="方正小标宋简体" w:hAnsi="方正小标宋简体" w:eastAsia="方正小标宋简体" w:cs="方正小标宋简体"/>
          <w:b w:val="0"/>
          <w:bCs w:val="0"/>
          <w:snapToGrid/>
          <w:spacing w:val="0"/>
          <w:kern w:val="2"/>
          <w:sz w:val="44"/>
          <w:szCs w:val="44"/>
          <w:lang w:eastAsia="zh-CN"/>
        </w:rPr>
        <w:t>市入河排污口整治验收</w:t>
      </w:r>
    </w:p>
    <w:p w14:paraId="3005E3D4">
      <w:pPr>
        <w:keepNext w:val="0"/>
        <w:keepLines w:val="0"/>
        <w:pageBreakBefore w:val="0"/>
        <w:widowControl w:val="0"/>
        <w:kinsoku/>
        <w:wordWrap/>
        <w:overflowPunct/>
        <w:topLinePunct/>
        <w:autoSpaceDE/>
        <w:autoSpaceDN/>
        <w:bidi w:val="0"/>
        <w:adjustRightInd/>
        <w:snapToGrid/>
        <w:spacing w:line="700" w:lineRule="exact"/>
        <w:ind w:left="0" w:firstLine="0" w:firstLineChars="0"/>
        <w:jc w:val="center"/>
        <w:textAlignment w:val="auto"/>
        <w:outlineLvl w:val="9"/>
        <w:rPr>
          <w:rFonts w:hint="eastAsia" w:ascii="方正小标宋简体" w:hAnsi="方正小标宋简体" w:eastAsia="方正小标宋简体" w:cs="方正小标宋简体"/>
          <w:b w:val="0"/>
          <w:bCs w:val="0"/>
          <w:snapToGrid/>
          <w:spacing w:val="0"/>
          <w:kern w:val="2"/>
          <w:sz w:val="44"/>
          <w:szCs w:val="44"/>
          <w:lang w:eastAsia="zh-CN"/>
        </w:rPr>
      </w:pPr>
      <w:r>
        <w:rPr>
          <w:rFonts w:hint="eastAsia" w:ascii="方正小标宋简体" w:hAnsi="方正小标宋简体" w:eastAsia="方正小标宋简体" w:cs="方正小标宋简体"/>
          <w:b w:val="0"/>
          <w:bCs w:val="0"/>
          <w:snapToGrid/>
          <w:spacing w:val="0"/>
          <w:kern w:val="2"/>
          <w:sz w:val="44"/>
          <w:szCs w:val="44"/>
          <w:lang w:eastAsia="zh-CN"/>
        </w:rPr>
        <w:t>销号</w:t>
      </w:r>
      <w:r>
        <w:rPr>
          <w:rFonts w:hint="eastAsia" w:ascii="方正小标宋简体" w:hAnsi="方正小标宋简体" w:eastAsia="方正小标宋简体" w:cs="方正小标宋简体"/>
          <w:b w:val="0"/>
          <w:bCs w:val="0"/>
          <w:snapToGrid/>
          <w:spacing w:val="0"/>
          <w:kern w:val="2"/>
          <w:sz w:val="44"/>
          <w:szCs w:val="44"/>
          <w:lang w:val="en-US" w:eastAsia="zh-CN"/>
        </w:rPr>
        <w:t>制度</w:t>
      </w:r>
      <w:r>
        <w:rPr>
          <w:rFonts w:hint="eastAsia" w:ascii="方正小标宋简体" w:hAnsi="方正小标宋简体" w:eastAsia="方正小标宋简体" w:cs="方正小标宋简体"/>
          <w:b w:val="0"/>
          <w:bCs w:val="0"/>
          <w:snapToGrid/>
          <w:color w:val="auto"/>
          <w:spacing w:val="0"/>
          <w:kern w:val="2"/>
          <w:sz w:val="44"/>
          <w:szCs w:val="44"/>
          <w:lang w:eastAsia="zh-CN"/>
        </w:rPr>
        <w:t>（</w:t>
      </w:r>
      <w:r>
        <w:rPr>
          <w:rFonts w:hint="eastAsia" w:ascii="方正小标宋简体" w:hAnsi="方正小标宋简体" w:eastAsia="方正小标宋简体" w:cs="方正小标宋简体"/>
          <w:b w:val="0"/>
          <w:bCs w:val="0"/>
          <w:snapToGrid/>
          <w:spacing w:val="0"/>
          <w:kern w:val="2"/>
          <w:sz w:val="44"/>
          <w:szCs w:val="44"/>
          <w:lang w:eastAsia="zh-CN"/>
        </w:rPr>
        <w:t>试行）》的通知</w:t>
      </w:r>
    </w:p>
    <w:bookmarkEnd w:id="0"/>
    <w:p w14:paraId="6A26B655">
      <w:pPr>
        <w:keepNext w:val="0"/>
        <w:keepLines w:val="0"/>
        <w:pageBreakBefore w:val="0"/>
        <w:widowControl w:val="0"/>
        <w:kinsoku/>
        <w:wordWrap/>
        <w:overflowPunct/>
        <w:topLinePunct/>
        <w:autoSpaceDE/>
        <w:autoSpaceDN/>
        <w:bidi w:val="0"/>
        <w:adjustRightInd/>
        <w:snapToGrid/>
        <w:spacing w:line="580" w:lineRule="exact"/>
        <w:jc w:val="center"/>
        <w:textAlignment w:val="auto"/>
        <w:outlineLvl w:val="9"/>
        <w:rPr>
          <w:rFonts w:hint="eastAsia" w:ascii="Times New Roman" w:hAnsi="Times New Roman" w:eastAsia="仿宋_GB2312" w:cs="Times New Roman"/>
          <w:b w:val="0"/>
          <w:bCs w:val="0"/>
          <w:snapToGrid/>
          <w:spacing w:val="0"/>
          <w:kern w:val="2"/>
          <w:sz w:val="32"/>
          <w:szCs w:val="32"/>
          <w:lang w:val="en-US" w:eastAsia="zh-CN"/>
        </w:rPr>
      </w:pPr>
      <w:r>
        <w:rPr>
          <w:rFonts w:hint="eastAsia" w:ascii="Times New Roman" w:hAnsi="Times New Roman" w:eastAsia="仿宋_GB2312" w:cs="Times New Roman"/>
          <w:b w:val="0"/>
          <w:bCs w:val="0"/>
          <w:snapToGrid/>
          <w:spacing w:val="0"/>
          <w:kern w:val="2"/>
          <w:sz w:val="32"/>
          <w:szCs w:val="32"/>
          <w:lang w:val="en-US" w:eastAsia="zh-CN"/>
        </w:rPr>
        <w:t>淮水领办〔2024〕 号</w:t>
      </w:r>
    </w:p>
    <w:p w14:paraId="2D5406F6">
      <w:pPr>
        <w:keepNext w:val="0"/>
        <w:keepLines w:val="0"/>
        <w:pageBreakBefore w:val="0"/>
        <w:widowControl w:val="0"/>
        <w:kinsoku/>
        <w:wordWrap/>
        <w:overflowPunct/>
        <w:topLinePunct/>
        <w:autoSpaceDE/>
        <w:autoSpaceDN/>
        <w:bidi w:val="0"/>
        <w:adjustRightInd/>
        <w:snapToGrid/>
        <w:spacing w:line="580" w:lineRule="exact"/>
        <w:jc w:val="both"/>
        <w:textAlignment w:val="auto"/>
        <w:outlineLvl w:val="9"/>
        <w:rPr>
          <w:rFonts w:ascii="Times New Roman" w:hAnsi="Times New Roman" w:eastAsia="仿宋_GB2312" w:cs="Times New Roman"/>
          <w:b w:val="0"/>
          <w:bCs w:val="0"/>
          <w:snapToGrid/>
          <w:spacing w:val="0"/>
          <w:kern w:val="2"/>
          <w:sz w:val="32"/>
          <w:szCs w:val="32"/>
        </w:rPr>
      </w:pPr>
    </w:p>
    <w:p w14:paraId="4C215471">
      <w:pPr>
        <w:keepNext w:val="0"/>
        <w:keepLines w:val="0"/>
        <w:pageBreakBefore w:val="0"/>
        <w:widowControl w:val="0"/>
        <w:kinsoku/>
        <w:wordWrap/>
        <w:overflowPunct/>
        <w:topLinePunct/>
        <w:autoSpaceDE/>
        <w:autoSpaceDN/>
        <w:bidi w:val="0"/>
        <w:adjustRightInd/>
        <w:snapToGrid/>
        <w:spacing w:line="580" w:lineRule="exact"/>
        <w:jc w:val="both"/>
        <w:textAlignment w:val="auto"/>
        <w:outlineLvl w:val="9"/>
        <w:rPr>
          <w:rFonts w:hint="default" w:ascii="Times New Roman" w:hAnsi="Times New Roman" w:eastAsia="仿宋_GB2312" w:cs="Times New Roman"/>
          <w:b w:val="0"/>
          <w:bCs w:val="0"/>
          <w:snapToGrid/>
          <w:spacing w:val="0"/>
          <w:kern w:val="2"/>
          <w:sz w:val="32"/>
          <w:szCs w:val="32"/>
          <w:lang w:eastAsia="zh-CN"/>
        </w:rPr>
      </w:pPr>
      <w:r>
        <w:rPr>
          <w:rFonts w:hint="eastAsia" w:ascii="Times New Roman" w:hAnsi="Times New Roman" w:eastAsia="仿宋_GB2312" w:cs="Times New Roman"/>
          <w:b w:val="0"/>
          <w:bCs w:val="0"/>
          <w:snapToGrid/>
          <w:spacing w:val="0"/>
          <w:kern w:val="2"/>
          <w:sz w:val="32"/>
          <w:szCs w:val="32"/>
          <w:lang w:val="en-US" w:eastAsia="zh-CN"/>
        </w:rPr>
        <w:t>各县</w:t>
      </w:r>
      <w:r>
        <w:rPr>
          <w:rFonts w:hint="default" w:ascii="Times New Roman" w:hAnsi="Times New Roman" w:eastAsia="仿宋_GB2312" w:cs="Times New Roman"/>
          <w:b w:val="0"/>
          <w:bCs w:val="0"/>
          <w:snapToGrid/>
          <w:spacing w:val="0"/>
          <w:kern w:val="2"/>
          <w:sz w:val="32"/>
          <w:szCs w:val="32"/>
          <w:lang w:eastAsia="zh-CN"/>
        </w:rPr>
        <w:t>区人民政府</w:t>
      </w:r>
      <w:r>
        <w:rPr>
          <w:rFonts w:hint="eastAsia" w:ascii="Times New Roman" w:hAnsi="Times New Roman" w:eastAsia="仿宋_GB2312" w:cs="Times New Roman"/>
          <w:b w:val="0"/>
          <w:bCs w:val="0"/>
          <w:snapToGrid/>
          <w:spacing w:val="0"/>
          <w:kern w:val="2"/>
          <w:sz w:val="32"/>
          <w:szCs w:val="32"/>
          <w:lang w:eastAsia="zh-CN"/>
        </w:rPr>
        <w:t>、</w:t>
      </w:r>
      <w:r>
        <w:rPr>
          <w:rFonts w:hint="eastAsia" w:ascii="Times New Roman" w:hAnsi="Times New Roman" w:eastAsia="仿宋_GB2312" w:cs="Times New Roman"/>
          <w:b w:val="0"/>
          <w:bCs w:val="0"/>
          <w:snapToGrid/>
          <w:spacing w:val="0"/>
          <w:kern w:val="2"/>
          <w:sz w:val="32"/>
          <w:szCs w:val="32"/>
          <w:lang w:val="en-US" w:eastAsia="zh-CN"/>
        </w:rPr>
        <w:t>开发区</w:t>
      </w:r>
      <w:r>
        <w:rPr>
          <w:rFonts w:hint="default" w:ascii="Times New Roman" w:hAnsi="Times New Roman" w:eastAsia="仿宋_GB2312" w:cs="Times New Roman"/>
          <w:b w:val="0"/>
          <w:bCs w:val="0"/>
          <w:snapToGrid/>
          <w:spacing w:val="0"/>
          <w:kern w:val="2"/>
          <w:sz w:val="32"/>
          <w:szCs w:val="32"/>
          <w:lang w:eastAsia="zh-CN"/>
        </w:rPr>
        <w:t>管委会、市直有关部门：</w:t>
      </w:r>
    </w:p>
    <w:p w14:paraId="28B1EB62">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napToGrid/>
          <w:spacing w:val="0"/>
          <w:kern w:val="2"/>
          <w:sz w:val="32"/>
          <w:szCs w:val="32"/>
          <w:lang w:val="en-US" w:eastAsia="zh-CN"/>
        </w:rPr>
      </w:pPr>
      <w:r>
        <w:rPr>
          <w:rFonts w:hint="default" w:ascii="Times New Roman" w:hAnsi="Times New Roman" w:eastAsia="仿宋_GB2312" w:cs="Times New Roman"/>
          <w:b w:val="0"/>
          <w:bCs w:val="0"/>
          <w:snapToGrid/>
          <w:spacing w:val="0"/>
          <w:kern w:val="2"/>
          <w:sz w:val="32"/>
          <w:szCs w:val="32"/>
          <w:lang w:val="en-US" w:eastAsia="zh-CN"/>
        </w:rPr>
        <w:t>为贯彻国务院办公厅《关于加强入河排污口监督管理工作的实施意见》</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国办函〔2022〕17号</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和</w:t>
      </w:r>
      <w:r>
        <w:rPr>
          <w:rFonts w:hint="eastAsia" w:ascii="Times New Roman" w:hAnsi="Times New Roman" w:eastAsia="仿宋_GB2312" w:cs="Times New Roman"/>
          <w:b w:val="0"/>
          <w:bCs w:val="0"/>
          <w:snapToGrid/>
          <w:spacing w:val="0"/>
          <w:kern w:val="2"/>
          <w:sz w:val="32"/>
          <w:szCs w:val="32"/>
          <w:lang w:val="en-US" w:eastAsia="zh-CN"/>
        </w:rPr>
        <w:t>安徽省生态环境厅、水利厅《关于印发安徽省入河排污口监督管理实施方案的通知》（皖环发〔2023〕12号）</w:t>
      </w:r>
      <w:r>
        <w:rPr>
          <w:rFonts w:hint="default" w:ascii="Times New Roman" w:hAnsi="Times New Roman" w:eastAsia="仿宋_GB2312" w:cs="Times New Roman"/>
          <w:b w:val="0"/>
          <w:bCs w:val="0"/>
          <w:snapToGrid/>
          <w:spacing w:val="0"/>
          <w:kern w:val="2"/>
          <w:sz w:val="32"/>
          <w:szCs w:val="32"/>
          <w:lang w:val="en-US" w:eastAsia="zh-CN"/>
        </w:rPr>
        <w:t>文件精神，指导全市入河排污口整治验收销号工作，我局结合工作实际，编制了《</w:t>
      </w:r>
      <w:r>
        <w:rPr>
          <w:rFonts w:hint="eastAsia" w:ascii="Times New Roman" w:hAnsi="Times New Roman" w:eastAsia="仿宋_GB2312" w:cs="Times New Roman"/>
          <w:b w:val="0"/>
          <w:bCs w:val="0"/>
          <w:snapToGrid/>
          <w:spacing w:val="0"/>
          <w:kern w:val="2"/>
          <w:sz w:val="32"/>
          <w:szCs w:val="32"/>
          <w:lang w:val="en-US" w:eastAsia="zh-CN"/>
        </w:rPr>
        <w:t>淮北</w:t>
      </w:r>
      <w:r>
        <w:rPr>
          <w:rFonts w:hint="default" w:ascii="Times New Roman" w:hAnsi="Times New Roman" w:eastAsia="仿宋_GB2312" w:cs="Times New Roman"/>
          <w:b w:val="0"/>
          <w:bCs w:val="0"/>
          <w:snapToGrid/>
          <w:spacing w:val="0"/>
          <w:kern w:val="2"/>
          <w:sz w:val="32"/>
          <w:szCs w:val="32"/>
          <w:lang w:val="en-US" w:eastAsia="zh-CN"/>
        </w:rPr>
        <w:t>市入河排污口整治验收销号</w:t>
      </w:r>
      <w:r>
        <w:rPr>
          <w:rFonts w:hint="eastAsia" w:ascii="Times New Roman" w:hAnsi="Times New Roman" w:eastAsia="仿宋_GB2312" w:cs="Times New Roman"/>
          <w:b w:val="0"/>
          <w:bCs w:val="0"/>
          <w:snapToGrid/>
          <w:spacing w:val="0"/>
          <w:kern w:val="2"/>
          <w:sz w:val="32"/>
          <w:szCs w:val="32"/>
          <w:lang w:val="en-US" w:eastAsia="zh-CN"/>
        </w:rPr>
        <w:t>制度（</w:t>
      </w:r>
      <w:r>
        <w:rPr>
          <w:rFonts w:hint="default" w:ascii="Times New Roman" w:hAnsi="Times New Roman" w:eastAsia="仿宋_GB2312" w:cs="Times New Roman"/>
          <w:b w:val="0"/>
          <w:bCs w:val="0"/>
          <w:snapToGrid/>
          <w:spacing w:val="0"/>
          <w:kern w:val="2"/>
          <w:sz w:val="32"/>
          <w:szCs w:val="32"/>
          <w:lang w:val="en-US" w:eastAsia="zh-CN"/>
        </w:rPr>
        <w:t>试行</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现印发给你们，供入河排污口整治验收销号工作使用。</w:t>
      </w:r>
    </w:p>
    <w:p w14:paraId="49098D05">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snapToGrid/>
          <w:spacing w:val="0"/>
          <w:kern w:val="2"/>
          <w:sz w:val="32"/>
          <w:szCs w:val="32"/>
        </w:rPr>
      </w:pPr>
    </w:p>
    <w:p w14:paraId="010A4939">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snapToGrid/>
          <w:spacing w:val="0"/>
          <w:kern w:val="2"/>
          <w:sz w:val="32"/>
          <w:szCs w:val="32"/>
        </w:rPr>
      </w:pPr>
    </w:p>
    <w:p w14:paraId="7517B68A">
      <w:pPr>
        <w:keepNext w:val="0"/>
        <w:keepLines w:val="0"/>
        <w:pageBreakBefore w:val="0"/>
        <w:widowControl w:val="0"/>
        <w:kinsoku/>
        <w:wordWrap w:val="0"/>
        <w:overflowPunct/>
        <w:topLinePunct/>
        <w:autoSpaceDE/>
        <w:autoSpaceDN/>
        <w:bidi w:val="0"/>
        <w:adjustRightInd/>
        <w:snapToGrid/>
        <w:spacing w:line="580" w:lineRule="exact"/>
        <w:ind w:left="0" w:firstLine="640" w:firstLineChars="200"/>
        <w:jc w:val="right"/>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淮北</w:t>
      </w:r>
      <w:r>
        <w:rPr>
          <w:rFonts w:hint="default" w:ascii="Times New Roman" w:hAnsi="Times New Roman" w:eastAsia="仿宋_GB2312" w:cs="Times New Roman"/>
          <w:b w:val="0"/>
          <w:bCs w:val="0"/>
          <w:snapToGrid/>
          <w:color w:val="000000"/>
          <w:spacing w:val="0"/>
          <w:kern w:val="2"/>
          <w:sz w:val="32"/>
          <w:szCs w:val="32"/>
          <w:lang w:val="en-US" w:eastAsia="zh-CN" w:bidi="ar-SA"/>
        </w:rPr>
        <w:t>市</w:t>
      </w:r>
      <w:r>
        <w:rPr>
          <w:rFonts w:hint="eastAsia" w:ascii="Times New Roman" w:hAnsi="Times New Roman" w:eastAsia="仿宋_GB2312" w:cs="Times New Roman"/>
          <w:b w:val="0"/>
          <w:bCs w:val="0"/>
          <w:snapToGrid/>
          <w:color w:val="000000"/>
          <w:spacing w:val="0"/>
          <w:kern w:val="2"/>
          <w:sz w:val="32"/>
          <w:szCs w:val="32"/>
          <w:lang w:val="en-US" w:eastAsia="zh-CN" w:bidi="ar-SA"/>
        </w:rPr>
        <w:t xml:space="preserve">水污染防治工作领导小组办公室   </w:t>
      </w:r>
    </w:p>
    <w:p w14:paraId="42478AB8">
      <w:pPr>
        <w:keepNext w:val="0"/>
        <w:keepLines w:val="0"/>
        <w:pageBreakBefore w:val="0"/>
        <w:widowControl w:val="0"/>
        <w:kinsoku/>
        <w:wordWrap w:val="0"/>
        <w:overflowPunct/>
        <w:topLinePunct/>
        <w:autoSpaceDE/>
        <w:autoSpaceDN/>
        <w:bidi w:val="0"/>
        <w:adjustRightInd/>
        <w:snapToGrid/>
        <w:spacing w:line="580" w:lineRule="exact"/>
        <w:ind w:left="0" w:firstLine="640" w:firstLineChars="200"/>
        <w:jc w:val="right"/>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default" w:ascii="Times New Roman" w:hAnsi="Times New Roman" w:eastAsia="仿宋_GB2312" w:cs="Times New Roman"/>
          <w:b w:val="0"/>
          <w:bCs w:val="0"/>
          <w:snapToGrid/>
          <w:color w:val="000000"/>
          <w:spacing w:val="0"/>
          <w:kern w:val="2"/>
          <w:sz w:val="32"/>
          <w:szCs w:val="32"/>
          <w:lang w:val="en-US" w:eastAsia="zh-CN" w:bidi="ar-SA"/>
        </w:rPr>
        <w:t>2024年7月</w:t>
      </w:r>
      <w:r>
        <w:rPr>
          <w:rFonts w:hint="eastAsia" w:ascii="Times New Roman" w:hAnsi="Times New Roman" w:eastAsia="仿宋_GB2312" w:cs="Times New Roman"/>
          <w:b w:val="0"/>
          <w:bCs w:val="0"/>
          <w:snapToGrid/>
          <w:color w:val="000000"/>
          <w:spacing w:val="0"/>
          <w:kern w:val="2"/>
          <w:sz w:val="32"/>
          <w:szCs w:val="32"/>
          <w:lang w:val="en-US" w:eastAsia="zh-CN" w:bidi="ar-SA"/>
        </w:rPr>
        <w:t>30</w:t>
      </w:r>
      <w:r>
        <w:rPr>
          <w:rFonts w:hint="default" w:ascii="Times New Roman" w:hAnsi="Times New Roman" w:eastAsia="仿宋_GB2312" w:cs="Times New Roman"/>
          <w:b w:val="0"/>
          <w:bCs w:val="0"/>
          <w:snapToGrid/>
          <w:color w:val="000000"/>
          <w:spacing w:val="0"/>
          <w:kern w:val="2"/>
          <w:sz w:val="32"/>
          <w:szCs w:val="32"/>
          <w:lang w:val="en-US" w:eastAsia="zh-CN" w:bidi="ar-SA"/>
        </w:rPr>
        <w:t>日</w:t>
      </w:r>
      <w:r>
        <w:rPr>
          <w:rFonts w:hint="eastAsia" w:ascii="Times New Roman" w:hAnsi="Times New Roman" w:eastAsia="仿宋_GB2312" w:cs="Times New Roman"/>
          <w:b w:val="0"/>
          <w:bCs w:val="0"/>
          <w:snapToGrid/>
          <w:color w:val="000000"/>
          <w:spacing w:val="0"/>
          <w:kern w:val="2"/>
          <w:sz w:val="32"/>
          <w:szCs w:val="32"/>
          <w:lang w:val="en-US" w:eastAsia="zh-CN" w:bidi="ar-SA"/>
        </w:rPr>
        <w:t xml:space="preserve">                    </w:t>
      </w:r>
    </w:p>
    <w:p w14:paraId="6EC51541">
      <w:pPr>
        <w:pStyle w:val="2"/>
        <w:keepNext w:val="0"/>
        <w:keepLines w:val="0"/>
        <w:pageBreakBefore w:val="0"/>
        <w:widowControl w:val="0"/>
        <w:kinsoku/>
        <w:wordWrap/>
        <w:overflowPunct/>
        <w:topLinePunct/>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_GB2312" w:cs="Times New Roman"/>
          <w:b w:val="0"/>
          <w:bCs w:val="0"/>
          <w:snapToGrid/>
          <w:spacing w:val="0"/>
          <w:kern w:val="2"/>
          <w:sz w:val="32"/>
          <w:szCs w:val="32"/>
          <w:lang w:val="en-US" w:eastAsia="zh-CN"/>
        </w:rPr>
        <w:sectPr>
          <w:footerReference r:id="rId5" w:type="default"/>
          <w:pgSz w:w="11900" w:h="16840"/>
          <w:pgMar w:top="1440" w:right="1800" w:bottom="1440" w:left="1800" w:header="0" w:footer="1150" w:gutter="0"/>
          <w:cols w:space="720" w:num="1"/>
        </w:sectPr>
      </w:pPr>
    </w:p>
    <w:p w14:paraId="22F81E43">
      <w:pPr>
        <w:pStyle w:val="3"/>
        <w:keepNext w:val="0"/>
        <w:keepLines w:val="0"/>
        <w:pageBreakBefore w:val="0"/>
        <w:widowControl w:val="0"/>
        <w:kinsoku/>
        <w:wordWrap/>
        <w:overflowPunct/>
        <w:topLinePunct/>
        <w:autoSpaceDE/>
        <w:autoSpaceDN/>
        <w:bidi w:val="0"/>
        <w:adjustRightInd/>
        <w:snapToGrid/>
        <w:spacing w:line="580" w:lineRule="exact"/>
        <w:ind w:left="0" w:firstLine="0" w:firstLineChars="0"/>
        <w:jc w:val="center"/>
        <w:textAlignment w:val="auto"/>
        <w:outlineLvl w:val="9"/>
        <w:rPr>
          <w:rFonts w:hint="eastAsia" w:ascii="方正小标宋简体" w:hAnsi="方正小标宋简体" w:eastAsia="方正小标宋简体" w:cs="方正小标宋简体"/>
          <w:b w:val="0"/>
          <w:bCs w:val="0"/>
          <w:snapToGrid/>
          <w:color w:val="000000"/>
          <w:spacing w:val="0"/>
          <w:kern w:val="2"/>
          <w:sz w:val="44"/>
          <w:szCs w:val="44"/>
          <w:lang w:val="en-US" w:eastAsia="zh-CN" w:bidi="ar-SA"/>
        </w:rPr>
      </w:pPr>
    </w:p>
    <w:p w14:paraId="0CE0B306">
      <w:pPr>
        <w:pStyle w:val="3"/>
        <w:keepNext w:val="0"/>
        <w:keepLines w:val="0"/>
        <w:pageBreakBefore w:val="0"/>
        <w:widowControl w:val="0"/>
        <w:kinsoku/>
        <w:wordWrap/>
        <w:overflowPunct/>
        <w:topLinePunct/>
        <w:autoSpaceDE/>
        <w:autoSpaceDN/>
        <w:bidi w:val="0"/>
        <w:adjustRightInd/>
        <w:snapToGrid/>
        <w:spacing w:line="580" w:lineRule="exact"/>
        <w:ind w:left="0" w:firstLine="0" w:firstLineChars="0"/>
        <w:jc w:val="center"/>
        <w:textAlignment w:val="auto"/>
        <w:outlineLvl w:val="9"/>
        <w:rPr>
          <w:rFonts w:hint="eastAsia" w:ascii="方正小标宋简体" w:hAnsi="方正小标宋简体" w:eastAsia="方正小标宋简体" w:cs="方正小标宋简体"/>
          <w:b w:val="0"/>
          <w:bCs w:val="0"/>
          <w:snapToGrid/>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snapToGrid/>
          <w:color w:val="000000"/>
          <w:spacing w:val="0"/>
          <w:kern w:val="2"/>
          <w:sz w:val="44"/>
          <w:szCs w:val="44"/>
          <w:lang w:val="en-US" w:eastAsia="zh-CN" w:bidi="ar-SA"/>
        </w:rPr>
        <w:t>淮北市入河排污口整治验收销号制度</w:t>
      </w:r>
    </w:p>
    <w:p w14:paraId="3A645B2E">
      <w:pPr>
        <w:pStyle w:val="3"/>
        <w:keepNext w:val="0"/>
        <w:keepLines w:val="0"/>
        <w:pageBreakBefore w:val="0"/>
        <w:widowControl w:val="0"/>
        <w:kinsoku/>
        <w:wordWrap/>
        <w:overflowPunct/>
        <w:topLinePunct/>
        <w:autoSpaceDE/>
        <w:autoSpaceDN/>
        <w:bidi w:val="0"/>
        <w:adjustRightInd/>
        <w:snapToGrid/>
        <w:spacing w:line="580" w:lineRule="exact"/>
        <w:ind w:left="0" w:firstLine="0" w:firstLineChars="0"/>
        <w:jc w:val="center"/>
        <w:textAlignment w:val="auto"/>
        <w:outlineLvl w:val="9"/>
        <w:rPr>
          <w:rFonts w:hint="eastAsia" w:ascii="方正小标宋简体" w:hAnsi="方正小标宋简体" w:eastAsia="方正小标宋简体" w:cs="方正小标宋简体"/>
          <w:b w:val="0"/>
          <w:bCs w:val="0"/>
          <w:snapToGrid/>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snapToGrid/>
          <w:color w:val="000000"/>
          <w:spacing w:val="0"/>
          <w:kern w:val="2"/>
          <w:sz w:val="44"/>
          <w:szCs w:val="44"/>
          <w:lang w:val="en-US" w:eastAsia="zh-CN" w:bidi="ar-SA"/>
        </w:rPr>
        <w:t>（试行）</w:t>
      </w:r>
    </w:p>
    <w:p w14:paraId="3483274B">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snapToGrid/>
          <w:spacing w:val="0"/>
          <w:kern w:val="2"/>
          <w:sz w:val="32"/>
          <w:szCs w:val="32"/>
        </w:rPr>
      </w:pPr>
    </w:p>
    <w:p w14:paraId="2F8AAA59">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napToGrid/>
          <w:spacing w:val="0"/>
          <w:kern w:val="2"/>
          <w:sz w:val="32"/>
          <w:szCs w:val="32"/>
          <w:lang w:val="en-US" w:eastAsia="zh-CN"/>
        </w:rPr>
      </w:pPr>
      <w:r>
        <w:rPr>
          <w:rFonts w:hint="default" w:ascii="Times New Roman" w:hAnsi="Times New Roman" w:eastAsia="仿宋_GB2312" w:cs="Times New Roman"/>
          <w:b w:val="0"/>
          <w:bCs w:val="0"/>
          <w:snapToGrid/>
          <w:spacing w:val="0"/>
          <w:kern w:val="2"/>
          <w:sz w:val="32"/>
          <w:szCs w:val="32"/>
          <w:lang w:val="en-US" w:eastAsia="zh-CN"/>
        </w:rPr>
        <w:t>为贯彻国务院办公厅《关于加强入河排污口监督管理工作的实施意见》</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国办函〔2022〕17号</w:t>
      </w:r>
      <w:r>
        <w:rPr>
          <w:rFonts w:hint="eastAsia" w:ascii="Times New Roman" w:hAnsi="Times New Roman" w:eastAsia="仿宋_GB2312" w:cs="Times New Roman"/>
          <w:b w:val="0"/>
          <w:bCs w:val="0"/>
          <w:snapToGrid/>
          <w:spacing w:val="0"/>
          <w:kern w:val="2"/>
          <w:sz w:val="32"/>
          <w:szCs w:val="32"/>
          <w:lang w:val="en-US" w:eastAsia="zh-CN"/>
        </w:rPr>
        <w:t>）</w:t>
      </w:r>
      <w:r>
        <w:rPr>
          <w:rFonts w:hint="default" w:ascii="Times New Roman" w:hAnsi="Times New Roman" w:eastAsia="仿宋_GB2312" w:cs="Times New Roman"/>
          <w:b w:val="0"/>
          <w:bCs w:val="0"/>
          <w:snapToGrid/>
          <w:spacing w:val="0"/>
          <w:kern w:val="2"/>
          <w:sz w:val="32"/>
          <w:szCs w:val="32"/>
          <w:lang w:val="en-US" w:eastAsia="zh-CN"/>
        </w:rPr>
        <w:t>和</w:t>
      </w:r>
      <w:r>
        <w:rPr>
          <w:rFonts w:hint="eastAsia" w:ascii="Times New Roman" w:hAnsi="Times New Roman" w:eastAsia="仿宋_GB2312" w:cs="Times New Roman"/>
          <w:b w:val="0"/>
          <w:bCs w:val="0"/>
          <w:snapToGrid/>
          <w:spacing w:val="0"/>
          <w:kern w:val="2"/>
          <w:sz w:val="32"/>
          <w:szCs w:val="32"/>
          <w:lang w:val="en-US" w:eastAsia="zh-CN"/>
        </w:rPr>
        <w:t>安徽省生态环境厅、水利厅《关于印发安徽省入河排污口监督管理实施方案的通知》（皖环发〔2023〕12号）</w:t>
      </w:r>
      <w:r>
        <w:rPr>
          <w:rFonts w:hint="default" w:ascii="Times New Roman" w:hAnsi="Times New Roman" w:eastAsia="仿宋_GB2312" w:cs="Times New Roman"/>
          <w:b w:val="0"/>
          <w:bCs w:val="0"/>
          <w:snapToGrid/>
          <w:spacing w:val="0"/>
          <w:kern w:val="2"/>
          <w:sz w:val="32"/>
          <w:szCs w:val="32"/>
          <w:lang w:val="en-US" w:eastAsia="zh-CN"/>
        </w:rPr>
        <w:t>文件精神，按照</w:t>
      </w:r>
      <w:r>
        <w:rPr>
          <w:rFonts w:hint="eastAsia" w:ascii="Times New Roman" w:hAnsi="Times New Roman" w:eastAsia="仿宋_GB2312" w:cs="Times New Roman"/>
          <w:b w:val="0"/>
          <w:bCs w:val="0"/>
          <w:snapToGrid/>
          <w:spacing w:val="0"/>
          <w:kern w:val="2"/>
          <w:sz w:val="32"/>
          <w:szCs w:val="32"/>
          <w:lang w:val="en-US" w:eastAsia="zh-CN"/>
        </w:rPr>
        <w:t>《淮北市入河排污口监督管理工作方案》（淮环〔2023〕52号）</w:t>
      </w:r>
      <w:r>
        <w:rPr>
          <w:rFonts w:hint="default" w:ascii="Times New Roman" w:hAnsi="Times New Roman" w:eastAsia="仿宋_GB2312" w:cs="Times New Roman"/>
          <w:b w:val="0"/>
          <w:bCs w:val="0"/>
          <w:snapToGrid/>
          <w:spacing w:val="0"/>
          <w:kern w:val="2"/>
          <w:sz w:val="32"/>
          <w:szCs w:val="32"/>
          <w:lang w:val="en-US" w:eastAsia="zh-CN"/>
        </w:rPr>
        <w:t>要求，指导</w:t>
      </w:r>
      <w:r>
        <w:rPr>
          <w:rFonts w:hint="eastAsia" w:ascii="Times New Roman" w:hAnsi="Times New Roman" w:eastAsia="仿宋_GB2312" w:cs="Times New Roman"/>
          <w:b w:val="0"/>
          <w:bCs w:val="0"/>
          <w:snapToGrid/>
          <w:spacing w:val="0"/>
          <w:kern w:val="2"/>
          <w:sz w:val="32"/>
          <w:szCs w:val="32"/>
          <w:lang w:val="en-US" w:eastAsia="zh-CN"/>
        </w:rPr>
        <w:t>淮北</w:t>
      </w:r>
      <w:r>
        <w:rPr>
          <w:rFonts w:hint="default" w:ascii="Times New Roman" w:hAnsi="Times New Roman" w:eastAsia="仿宋_GB2312" w:cs="Times New Roman"/>
          <w:b w:val="0"/>
          <w:bCs w:val="0"/>
          <w:snapToGrid/>
          <w:spacing w:val="0"/>
          <w:kern w:val="2"/>
          <w:sz w:val="32"/>
          <w:szCs w:val="32"/>
          <w:lang w:val="en-US" w:eastAsia="zh-CN"/>
        </w:rPr>
        <w:t>市入河排污口整治验收销号工作，制定本</w:t>
      </w:r>
      <w:r>
        <w:rPr>
          <w:rFonts w:hint="eastAsia" w:ascii="Times New Roman" w:hAnsi="Times New Roman" w:eastAsia="仿宋_GB2312" w:cs="Times New Roman"/>
          <w:b w:val="0"/>
          <w:bCs w:val="0"/>
          <w:snapToGrid/>
          <w:spacing w:val="0"/>
          <w:kern w:val="2"/>
          <w:sz w:val="32"/>
          <w:szCs w:val="32"/>
          <w:lang w:val="en-US" w:eastAsia="zh-CN"/>
        </w:rPr>
        <w:t>制度</w:t>
      </w:r>
      <w:r>
        <w:rPr>
          <w:rFonts w:hint="default" w:ascii="Times New Roman" w:hAnsi="Times New Roman" w:eastAsia="仿宋_GB2312" w:cs="Times New Roman"/>
          <w:b w:val="0"/>
          <w:bCs w:val="0"/>
          <w:snapToGrid/>
          <w:spacing w:val="0"/>
          <w:kern w:val="2"/>
          <w:sz w:val="32"/>
          <w:szCs w:val="32"/>
          <w:lang w:val="en-US" w:eastAsia="zh-CN"/>
        </w:rPr>
        <w:t>。</w:t>
      </w:r>
    </w:p>
    <w:p w14:paraId="26ABBF7D">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b w:val="0"/>
          <w:bCs w:val="0"/>
          <w:snapToGrid/>
          <w:spacing w:val="0"/>
          <w:kern w:val="2"/>
          <w:sz w:val="32"/>
          <w:szCs w:val="32"/>
          <w:lang w:val="en-US" w:eastAsia="zh-CN" w:bidi="ar-SA"/>
        </w:rPr>
      </w:pPr>
      <w:r>
        <w:rPr>
          <w:rFonts w:hint="eastAsia" w:ascii="黑体" w:hAnsi="黑体" w:eastAsia="黑体" w:cs="黑体"/>
          <w:b w:val="0"/>
          <w:bCs w:val="0"/>
          <w:snapToGrid/>
          <w:spacing w:val="0"/>
          <w:kern w:val="2"/>
          <w:sz w:val="32"/>
          <w:szCs w:val="32"/>
          <w:lang w:val="en-US" w:eastAsia="zh-CN" w:bidi="ar-SA"/>
        </w:rPr>
        <w:t>一、适用范围</w:t>
      </w:r>
    </w:p>
    <w:p w14:paraId="0CB1FA0B">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本制度适用于指导淮北市全域范围内各类入河排污口的整治验收销号工作。</w:t>
      </w:r>
    </w:p>
    <w:p w14:paraId="47A3DEBF">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b w:val="0"/>
          <w:bCs w:val="0"/>
          <w:snapToGrid/>
          <w:spacing w:val="0"/>
          <w:kern w:val="2"/>
          <w:sz w:val="32"/>
          <w:szCs w:val="32"/>
          <w:lang w:val="en-US" w:eastAsia="zh-CN" w:bidi="ar-SA"/>
        </w:rPr>
      </w:pPr>
      <w:r>
        <w:rPr>
          <w:rFonts w:hint="eastAsia" w:ascii="黑体" w:hAnsi="黑体" w:eastAsia="黑体" w:cs="黑体"/>
          <w:b w:val="0"/>
          <w:bCs w:val="0"/>
          <w:snapToGrid/>
          <w:spacing w:val="0"/>
          <w:kern w:val="2"/>
          <w:sz w:val="32"/>
          <w:szCs w:val="32"/>
          <w:lang w:val="en-US" w:eastAsia="zh-CN" w:bidi="ar-SA"/>
        </w:rPr>
        <w:t>二、整治验收销号流程</w:t>
      </w:r>
    </w:p>
    <w:p w14:paraId="4267F2F2">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入河排污口责任主体负责实施整治、自行组织验收、准备销号材料和提出销号申请。各县区人民政府、开发区管委会组织入河排污口整治验收，市生态环境局组织对各县区、开发区已完成销号备案的排污口开展抽查检查。步骤如下：</w:t>
      </w:r>
    </w:p>
    <w:p w14:paraId="2BA9BECB">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spacing w:val="0"/>
          <w:kern w:val="2"/>
          <w:sz w:val="32"/>
          <w:szCs w:val="32"/>
          <w:lang w:val="en-US" w:eastAsia="zh-CN" w:bidi="ar-SA"/>
        </w:rPr>
      </w:pPr>
      <w:r>
        <w:rPr>
          <w:rFonts w:hint="eastAsia" w:ascii="楷体_GB2312" w:hAnsi="楷体_GB2312" w:eastAsia="楷体_GB2312" w:cs="楷体_GB2312"/>
          <w:b/>
          <w:bCs/>
          <w:snapToGrid/>
          <w:spacing w:val="0"/>
          <w:kern w:val="2"/>
          <w:sz w:val="32"/>
          <w:szCs w:val="32"/>
          <w:lang w:val="en-US" w:eastAsia="zh-CN" w:bidi="ar-SA"/>
        </w:rPr>
        <w:t>（一）销号申请</w:t>
      </w:r>
    </w:p>
    <w:p w14:paraId="549A152B">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color w:val="000000"/>
          <w:spacing w:val="0"/>
          <w:kern w:val="2"/>
          <w:sz w:val="32"/>
          <w:szCs w:val="32"/>
          <w:lang w:val="en-US" w:eastAsia="zh-CN" w:bidi="ar-SA"/>
        </w:rPr>
        <w:t>按照“一口一策”整治方案，对照《淮北市入河排污口监督管理工作方案》（淮环〔2023〕52号）明确排污口责任主体，对认为已经完成整治任务的入河排污口组织自行验收后，填报《淮北市入河排污口整治验收销号表》（附件），向所属县区政府、开发区管委会提出书面销号申请。</w:t>
      </w:r>
    </w:p>
    <w:p w14:paraId="38933C72">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spacing w:val="0"/>
          <w:kern w:val="2"/>
          <w:sz w:val="32"/>
          <w:szCs w:val="32"/>
          <w:lang w:eastAsia="zh-CN"/>
        </w:rPr>
      </w:pPr>
      <w:r>
        <w:rPr>
          <w:rFonts w:hint="eastAsia" w:ascii="楷体_GB2312" w:hAnsi="楷体_GB2312" w:eastAsia="楷体_GB2312" w:cs="楷体_GB2312"/>
          <w:b/>
          <w:bCs/>
          <w:snapToGrid/>
          <w:spacing w:val="0"/>
          <w:kern w:val="2"/>
          <w:sz w:val="32"/>
          <w:szCs w:val="32"/>
          <w:lang w:val="en-US" w:eastAsia="zh-CN" w:bidi="ar-SA"/>
        </w:rPr>
        <w:t>（二）核查验收</w:t>
      </w:r>
    </w:p>
    <w:p w14:paraId="3B0C87F5">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县区政府、开发区管委会接到验收销号申请后，参照《淮北市入河排污口监督管理工作方案》（淮环〔2023〕52号）分工，安排相关主管部门开展材料审核和现场核查。材料审核和现场核查通过的，填写《淮北市入河排污口整治验收销号表》（附件）。</w:t>
      </w:r>
    </w:p>
    <w:p w14:paraId="612EF21A">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spacing w:val="0"/>
          <w:kern w:val="2"/>
          <w:sz w:val="32"/>
          <w:szCs w:val="32"/>
          <w:lang w:val="en-US" w:eastAsia="zh-CN" w:bidi="ar-SA"/>
        </w:rPr>
      </w:pPr>
      <w:r>
        <w:rPr>
          <w:rFonts w:hint="eastAsia" w:ascii="楷体_GB2312" w:hAnsi="楷体_GB2312" w:eastAsia="楷体_GB2312" w:cs="楷体_GB2312"/>
          <w:b/>
          <w:bCs/>
          <w:snapToGrid/>
          <w:spacing w:val="0"/>
          <w:kern w:val="2"/>
          <w:sz w:val="32"/>
          <w:szCs w:val="32"/>
          <w:lang w:val="en-US" w:eastAsia="zh-CN" w:bidi="ar-SA"/>
        </w:rPr>
        <w:t>（三）审查抽查</w:t>
      </w:r>
    </w:p>
    <w:p w14:paraId="31BF5973">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各县区政府、开发区管委会，将入河排污口的整治相关证明资</w:t>
      </w:r>
      <w:r>
        <w:rPr>
          <w:rFonts w:hint="default" w:ascii="Times New Roman" w:hAnsi="Times New Roman" w:eastAsia="仿宋_GB2312" w:cs="Times New Roman"/>
          <w:b w:val="0"/>
          <w:bCs w:val="0"/>
          <w:snapToGrid/>
          <w:color w:val="000000"/>
          <w:spacing w:val="0"/>
          <w:kern w:val="2"/>
          <w:sz w:val="32"/>
          <w:szCs w:val="32"/>
          <w:lang w:val="en-US" w:eastAsia="zh-CN" w:bidi="ar-SA"/>
        </w:rPr>
        <w:t>料上传全国入河排污口监督管理信息化平台。市生态环境局对入河排污口整治情况进行审查，会同相关市级部门对完成整治验收的重点入河排污口开展抽查，对审查抽查不合格的提出整改意见。</w:t>
      </w:r>
    </w:p>
    <w:p w14:paraId="0C93B1B1">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spacing w:val="0"/>
          <w:kern w:val="2"/>
          <w:sz w:val="32"/>
          <w:szCs w:val="32"/>
          <w:lang w:val="en-US" w:eastAsia="zh-CN" w:bidi="ar-SA"/>
        </w:rPr>
      </w:pPr>
      <w:r>
        <w:rPr>
          <w:rFonts w:hint="eastAsia" w:ascii="楷体_GB2312" w:hAnsi="楷体_GB2312" w:eastAsia="楷体_GB2312" w:cs="楷体_GB2312"/>
          <w:b/>
          <w:bCs/>
          <w:snapToGrid/>
          <w:spacing w:val="0"/>
          <w:kern w:val="2"/>
          <w:sz w:val="32"/>
          <w:szCs w:val="32"/>
          <w:lang w:val="en-US" w:eastAsia="zh-CN" w:bidi="ar-SA"/>
        </w:rPr>
        <w:t>（四）销号登记</w:t>
      </w:r>
    </w:p>
    <w:p w14:paraId="74912DA5">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default" w:ascii="Times New Roman" w:hAnsi="Times New Roman" w:eastAsia="仿宋_GB2312" w:cs="Times New Roman"/>
          <w:b w:val="0"/>
          <w:bCs w:val="0"/>
          <w:snapToGrid/>
          <w:color w:val="000000"/>
          <w:spacing w:val="0"/>
          <w:kern w:val="2"/>
          <w:sz w:val="32"/>
          <w:szCs w:val="32"/>
          <w:lang w:val="en-US" w:eastAsia="zh-CN" w:bidi="ar-SA"/>
        </w:rPr>
        <w:t>市级审查提交后，由上级主管部门审核通过后，将完成整治验收销号的入河排污口纳入</w:t>
      </w:r>
      <w:r>
        <w:rPr>
          <w:rFonts w:hint="eastAsia" w:ascii="Times New Roman" w:hAnsi="Times New Roman" w:eastAsia="仿宋_GB2312" w:cs="Times New Roman"/>
          <w:b w:val="0"/>
          <w:bCs w:val="0"/>
          <w:snapToGrid/>
          <w:color w:val="000000"/>
          <w:spacing w:val="0"/>
          <w:kern w:val="2"/>
          <w:sz w:val="32"/>
          <w:szCs w:val="32"/>
          <w:lang w:val="en-US" w:eastAsia="zh-CN" w:bidi="ar-SA"/>
        </w:rPr>
        <w:t>淮北</w:t>
      </w:r>
      <w:r>
        <w:rPr>
          <w:rFonts w:hint="default" w:ascii="Times New Roman" w:hAnsi="Times New Roman" w:eastAsia="仿宋_GB2312" w:cs="Times New Roman"/>
          <w:b w:val="0"/>
          <w:bCs w:val="0"/>
          <w:snapToGrid/>
          <w:color w:val="000000"/>
          <w:spacing w:val="0"/>
          <w:kern w:val="2"/>
          <w:sz w:val="32"/>
          <w:szCs w:val="32"/>
          <w:lang w:val="en-US" w:eastAsia="zh-CN" w:bidi="ar-SA"/>
        </w:rPr>
        <w:t>市入河排污口整治验收销号清单管理，并登记在册，由责任主体按相关要求开展规范化建设。动态管理整治销号清单，及时更新全国入河排污口监督管理信息化平台入河排污口台账清单，强化入河排污口长效管理。</w:t>
      </w:r>
    </w:p>
    <w:p w14:paraId="125A86B8">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b w:val="0"/>
          <w:bCs w:val="0"/>
          <w:snapToGrid/>
          <w:color w:val="000000"/>
          <w:spacing w:val="0"/>
          <w:kern w:val="2"/>
          <w:sz w:val="32"/>
          <w:szCs w:val="32"/>
          <w:lang w:val="en-US" w:eastAsia="zh-CN" w:bidi="ar-SA"/>
        </w:rPr>
      </w:pPr>
      <w:r>
        <w:rPr>
          <w:rFonts w:hint="eastAsia" w:ascii="黑体" w:hAnsi="黑体" w:eastAsia="黑体" w:cs="黑体"/>
          <w:b w:val="0"/>
          <w:bCs w:val="0"/>
          <w:snapToGrid/>
          <w:color w:val="000000"/>
          <w:spacing w:val="0"/>
          <w:kern w:val="2"/>
          <w:sz w:val="32"/>
          <w:szCs w:val="32"/>
          <w:lang w:val="en-US" w:eastAsia="zh-CN" w:bidi="ar-SA"/>
        </w:rPr>
        <w:t>三、验收与销号资料</w:t>
      </w:r>
    </w:p>
    <w:p w14:paraId="383F3686">
      <w:pPr>
        <w:pStyle w:val="3"/>
        <w:keepNext w:val="0"/>
        <w:keepLines w:val="0"/>
        <w:pageBreakBefore w:val="0"/>
        <w:widowControl w:val="0"/>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（一）验收资料</w:t>
      </w:r>
    </w:p>
    <w:p w14:paraId="34AEA62B">
      <w:pPr>
        <w:pStyle w:val="3"/>
        <w:keepNext w:val="0"/>
        <w:keepLines w:val="0"/>
        <w:pageBreakBefore w:val="0"/>
        <w:widowControl w:val="0"/>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1.依法取缔类排污口的验收资料</w:t>
      </w:r>
    </w:p>
    <w:p w14:paraId="04EF1D53">
      <w:pPr>
        <w:pStyle w:val="3"/>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①由属地政府、管委会出具的入河排污口已经依法取缔的文件，至少提供1组整治对比照片。</w:t>
      </w:r>
    </w:p>
    <w:p w14:paraId="47D58E2D">
      <w:pPr>
        <w:pStyle w:val="3"/>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outlineLvl w:val="9"/>
        <w:rPr>
          <w:rFonts w:ascii="Times New Roman" w:hAnsi="Times New Roman" w:eastAsia="仿宋_GB2312" w:cs="Times New Roman"/>
          <w:b w:val="0"/>
          <w:bCs w:val="0"/>
          <w:snapToGrid/>
          <w:spacing w:val="0"/>
          <w:kern w:val="2"/>
          <w:sz w:val="32"/>
          <w:szCs w:val="32"/>
        </w:rPr>
      </w:pPr>
      <w:r>
        <w:rPr>
          <w:rFonts w:hint="eastAsia" w:ascii="Times New Roman" w:hAnsi="Times New Roman" w:eastAsia="仿宋_GB2312" w:cs="Times New Roman"/>
          <w:b w:val="0"/>
          <w:bCs w:val="0"/>
          <w:snapToGrid/>
          <w:color w:val="000000"/>
          <w:spacing w:val="0"/>
          <w:kern w:val="2"/>
          <w:sz w:val="32"/>
          <w:szCs w:val="32"/>
          <w:lang w:val="en-US" w:eastAsia="zh-CN" w:bidi="ar-SA"/>
        </w:rPr>
        <w:t>②其他能够证明入河排污口已经完成依法取缔材料。</w:t>
      </w:r>
    </w:p>
    <w:p w14:paraId="169CBA49">
      <w:pPr>
        <w:pStyle w:val="3"/>
        <w:keepNext w:val="0"/>
        <w:keepLines w:val="0"/>
        <w:pageBreakBefore w:val="0"/>
        <w:widowControl w:val="0"/>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2.清理合并类排污口的验收资料</w:t>
      </w:r>
    </w:p>
    <w:p w14:paraId="40C15A22">
      <w:pPr>
        <w:pStyle w:val="3"/>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①入河排污口整治完成情况报告，至少提供1组整治对比照片。</w:t>
      </w:r>
    </w:p>
    <w:p w14:paraId="21687A9E">
      <w:pPr>
        <w:pStyle w:val="3"/>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②整改后排污口水质监测报告。</w:t>
      </w:r>
    </w:p>
    <w:p w14:paraId="7EC5E9E4">
      <w:pPr>
        <w:pStyle w:val="3"/>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③其他能够证明入河排污口已经完成清理合并的材料。</w:t>
      </w:r>
    </w:p>
    <w:p w14:paraId="2969C108">
      <w:pPr>
        <w:pStyle w:val="3"/>
        <w:keepNext w:val="0"/>
        <w:keepLines w:val="0"/>
        <w:pageBreakBefore w:val="0"/>
        <w:widowControl w:val="0"/>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color w:val="000000"/>
          <w:spacing w:val="0"/>
          <w:kern w:val="2"/>
          <w:sz w:val="32"/>
          <w:szCs w:val="32"/>
          <w:lang w:val="en-US" w:eastAsia="zh-CN" w:bidi="ar-SA"/>
        </w:rPr>
      </w:pPr>
      <w:r>
        <w:rPr>
          <w:rFonts w:hint="eastAsia" w:ascii="楷体_GB2312" w:hAnsi="楷体_GB2312" w:eastAsia="楷体_GB2312" w:cs="楷体_GB2312"/>
          <w:b/>
          <w:bCs/>
          <w:snapToGrid/>
          <w:color w:val="000000"/>
          <w:spacing w:val="0"/>
          <w:kern w:val="2"/>
          <w:sz w:val="32"/>
          <w:szCs w:val="32"/>
          <w:lang w:val="en-US" w:eastAsia="zh-CN" w:bidi="ar-SA"/>
        </w:rPr>
        <w:t>3.规范整治类排污口的验收资料</w:t>
      </w:r>
    </w:p>
    <w:p w14:paraId="1FE686D3">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①入河排污口整治完成情况报告，至少提供1组整治对比照片。</w:t>
      </w:r>
    </w:p>
    <w:p w14:paraId="5EB9D6BC">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②整改后排污口水质监测报告。</w:t>
      </w:r>
    </w:p>
    <w:p w14:paraId="12D74D84">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③其他能够证明入河排污口已经完成整治、规范排污的材料。</w:t>
      </w:r>
    </w:p>
    <w:p w14:paraId="6FC74A4D">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3" w:firstLineChars="200"/>
        <w:jc w:val="both"/>
        <w:textAlignment w:val="auto"/>
        <w:outlineLvl w:val="9"/>
        <w:rPr>
          <w:rFonts w:hint="eastAsia" w:ascii="楷体_GB2312" w:hAnsi="楷体_GB2312" w:eastAsia="楷体_GB2312" w:cs="楷体_GB2312"/>
          <w:b/>
          <w:bCs/>
          <w:snapToGrid/>
          <w:spacing w:val="0"/>
          <w:kern w:val="2"/>
          <w:sz w:val="32"/>
          <w:szCs w:val="32"/>
          <w:lang w:val="en-US" w:eastAsia="zh-CN" w:bidi="ar-SA"/>
        </w:rPr>
      </w:pPr>
      <w:r>
        <w:rPr>
          <w:rFonts w:hint="eastAsia" w:ascii="楷体_GB2312" w:hAnsi="楷体_GB2312" w:eastAsia="楷体_GB2312" w:cs="楷体_GB2312"/>
          <w:b/>
          <w:bCs/>
          <w:snapToGrid/>
          <w:spacing w:val="0"/>
          <w:kern w:val="2"/>
          <w:sz w:val="32"/>
          <w:szCs w:val="32"/>
          <w:lang w:val="en-US" w:eastAsia="zh-CN" w:bidi="ar-SA"/>
        </w:rPr>
        <w:t>（二）销号资料</w:t>
      </w:r>
    </w:p>
    <w:p w14:paraId="32D1EA68">
      <w:pPr>
        <w:pStyle w:val="3"/>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1.《淮北市入河排污口整治验收销号表》（附件）；</w:t>
      </w:r>
    </w:p>
    <w:p w14:paraId="4AEB718C">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2.排污口整治验收销号的证明支撑材料。</w:t>
      </w:r>
    </w:p>
    <w:p w14:paraId="349E4FF7">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黑体" w:hAnsi="黑体" w:eastAsia="黑体" w:cs="黑体"/>
          <w:b w:val="0"/>
          <w:bCs w:val="0"/>
          <w:snapToGrid/>
          <w:color w:val="000000"/>
          <w:spacing w:val="0"/>
          <w:kern w:val="2"/>
          <w:sz w:val="32"/>
          <w:szCs w:val="32"/>
          <w:lang w:val="en-US" w:eastAsia="zh-CN" w:bidi="ar-SA"/>
        </w:rPr>
      </w:pPr>
      <w:r>
        <w:rPr>
          <w:rFonts w:hint="eastAsia" w:ascii="黑体" w:hAnsi="黑体" w:eastAsia="黑体" w:cs="黑体"/>
          <w:b w:val="0"/>
          <w:bCs w:val="0"/>
          <w:snapToGrid/>
          <w:color w:val="000000"/>
          <w:spacing w:val="0"/>
          <w:kern w:val="2"/>
          <w:sz w:val="32"/>
          <w:szCs w:val="32"/>
          <w:lang w:val="en-US" w:eastAsia="zh-CN" w:bidi="ar-SA"/>
        </w:rPr>
        <w:t>四、其他</w:t>
      </w:r>
    </w:p>
    <w:p w14:paraId="6A6745FE">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本制度实施过程中，上级有关部门出台新规定的，按新规定执行。</w:t>
      </w:r>
    </w:p>
    <w:p w14:paraId="2F44BE45">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p>
    <w:p w14:paraId="6083F2B6">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p>
    <w:p w14:paraId="488AB22D">
      <w:pPr>
        <w:pStyle w:val="3"/>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Times New Roman" w:hAnsi="Times New Roman" w:eastAsia="仿宋_GB2312" w:cs="Times New Roman"/>
          <w:b w:val="0"/>
          <w:bCs w:val="0"/>
          <w:snapToGrid/>
          <w:color w:val="000000"/>
          <w:spacing w:val="0"/>
          <w:kern w:val="2"/>
          <w:sz w:val="32"/>
          <w:szCs w:val="32"/>
          <w:lang w:val="en-US" w:eastAsia="zh-CN" w:bidi="ar-SA"/>
        </w:rPr>
      </w:pPr>
      <w:r>
        <w:rPr>
          <w:rFonts w:hint="eastAsia" w:ascii="Times New Roman" w:hAnsi="Times New Roman" w:eastAsia="仿宋_GB2312" w:cs="Times New Roman"/>
          <w:b w:val="0"/>
          <w:bCs w:val="0"/>
          <w:snapToGrid/>
          <w:color w:val="000000"/>
          <w:spacing w:val="0"/>
          <w:kern w:val="2"/>
          <w:sz w:val="32"/>
          <w:szCs w:val="32"/>
          <w:lang w:val="en-US" w:eastAsia="zh-CN" w:bidi="ar-SA"/>
        </w:rPr>
        <w:t>附件：淮北市入河排污口整治验收销号表</w:t>
      </w:r>
    </w:p>
    <w:p w14:paraId="561B87BC">
      <w:pPr>
        <w:spacing w:before="101" w:line="224" w:lineRule="auto"/>
        <w:ind w:left="4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pacing w:val="27"/>
          <w:sz w:val="32"/>
          <w:szCs w:val="32"/>
        </w:rPr>
        <w:t>附件</w:t>
      </w:r>
    </w:p>
    <w:p w14:paraId="5FB4B226">
      <w:pPr>
        <w:spacing w:line="307" w:lineRule="auto"/>
        <w:rPr>
          <w:rFonts w:ascii="Arial"/>
          <w:sz w:val="21"/>
        </w:rPr>
      </w:pPr>
    </w:p>
    <w:p w14:paraId="10E2F61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b/>
          <w:bCs/>
          <w:spacing w:val="-16"/>
          <w:sz w:val="37"/>
          <w:szCs w:val="37"/>
        </w:rPr>
      </w:pPr>
      <w:r>
        <w:rPr>
          <w:rFonts w:hint="eastAsia"/>
          <w:b/>
          <w:bCs/>
          <w:spacing w:val="-16"/>
          <w:sz w:val="37"/>
          <w:szCs w:val="37"/>
          <w:lang w:val="en-US" w:eastAsia="zh-CN"/>
        </w:rPr>
        <w:t>淮北</w:t>
      </w:r>
      <w:r>
        <w:rPr>
          <w:b/>
          <w:bCs/>
          <w:spacing w:val="-16"/>
          <w:sz w:val="37"/>
          <w:szCs w:val="37"/>
        </w:rPr>
        <w:t>市入河排污口整治验收销号表</w:t>
      </w:r>
    </w:p>
    <w:p w14:paraId="16FFB503"/>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970"/>
        <w:gridCol w:w="1380"/>
        <w:gridCol w:w="2855"/>
      </w:tblGrid>
      <w:tr w14:paraId="7296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3F931963">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排污口编码</w:t>
            </w:r>
          </w:p>
        </w:tc>
        <w:tc>
          <w:tcPr>
            <w:tcW w:w="2970" w:type="dxa"/>
            <w:vAlign w:val="center"/>
          </w:tcPr>
          <w:p w14:paraId="344D845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c>
          <w:tcPr>
            <w:tcW w:w="1380" w:type="dxa"/>
            <w:vAlign w:val="center"/>
          </w:tcPr>
          <w:p w14:paraId="5119905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所在</w:t>
            </w:r>
            <w:r>
              <w:rPr>
                <w:rFonts w:hint="eastAsia" w:asciiTheme="minorEastAsia" w:hAnsiTheme="minorEastAsia" w:eastAsiaTheme="minorEastAsia" w:cstheme="minorEastAsia"/>
                <w:snapToGrid/>
                <w:spacing w:val="0"/>
                <w:kern w:val="2"/>
                <w:sz w:val="24"/>
                <w:szCs w:val="24"/>
                <w:lang w:val="en-US" w:eastAsia="zh-CN"/>
              </w:rPr>
              <w:t>县区</w:t>
            </w:r>
          </w:p>
        </w:tc>
        <w:tc>
          <w:tcPr>
            <w:tcW w:w="2855" w:type="dxa"/>
            <w:vAlign w:val="center"/>
          </w:tcPr>
          <w:p w14:paraId="1E3E6AC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652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0814243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排污口名称</w:t>
            </w:r>
          </w:p>
        </w:tc>
        <w:tc>
          <w:tcPr>
            <w:tcW w:w="2970" w:type="dxa"/>
            <w:vAlign w:val="center"/>
          </w:tcPr>
          <w:p w14:paraId="1CF5B10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c>
          <w:tcPr>
            <w:tcW w:w="1380" w:type="dxa"/>
            <w:vAlign w:val="center"/>
          </w:tcPr>
          <w:p w14:paraId="6A2A73A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详细地址</w:t>
            </w:r>
          </w:p>
        </w:tc>
        <w:tc>
          <w:tcPr>
            <w:tcW w:w="2855" w:type="dxa"/>
            <w:vAlign w:val="center"/>
          </w:tcPr>
          <w:p w14:paraId="0BAA728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2CC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0E34EF66">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整治类别</w:t>
            </w:r>
          </w:p>
        </w:tc>
        <w:tc>
          <w:tcPr>
            <w:tcW w:w="2970" w:type="dxa"/>
            <w:vAlign w:val="center"/>
          </w:tcPr>
          <w:p w14:paraId="6E9271F8">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c>
          <w:tcPr>
            <w:tcW w:w="1380" w:type="dxa"/>
            <w:vAlign w:val="center"/>
          </w:tcPr>
          <w:p w14:paraId="6A8F1DC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责任主体</w:t>
            </w:r>
          </w:p>
        </w:tc>
        <w:tc>
          <w:tcPr>
            <w:tcW w:w="2855" w:type="dxa"/>
            <w:vAlign w:val="center"/>
          </w:tcPr>
          <w:p w14:paraId="2947CA64">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1E83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51DABAF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整治主管部门</w:t>
            </w:r>
          </w:p>
        </w:tc>
        <w:tc>
          <w:tcPr>
            <w:tcW w:w="7205" w:type="dxa"/>
            <w:gridSpan w:val="3"/>
            <w:vAlign w:val="center"/>
          </w:tcPr>
          <w:p w14:paraId="2910802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7A18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91" w:type="dxa"/>
            <w:vAlign w:val="center"/>
          </w:tcPr>
          <w:p w14:paraId="2D66FC5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position w:val="0"/>
                <w:sz w:val="24"/>
                <w:szCs w:val="24"/>
              </w:rPr>
            </w:pPr>
            <w:r>
              <w:rPr>
                <w:rFonts w:hint="eastAsia" w:asciiTheme="minorEastAsia" w:hAnsiTheme="minorEastAsia" w:eastAsiaTheme="minorEastAsia" w:cstheme="minorEastAsia"/>
                <w:snapToGrid/>
                <w:spacing w:val="0"/>
                <w:kern w:val="2"/>
                <w:position w:val="0"/>
                <w:sz w:val="24"/>
                <w:szCs w:val="24"/>
              </w:rPr>
              <w:t>核查整治</w:t>
            </w:r>
          </w:p>
          <w:p w14:paraId="6C5A082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position w:val="0"/>
                <w:sz w:val="24"/>
                <w:szCs w:val="24"/>
                <w:vertAlign w:val="baseline"/>
              </w:rPr>
            </w:pPr>
            <w:r>
              <w:rPr>
                <w:rFonts w:hint="eastAsia" w:asciiTheme="minorEastAsia" w:hAnsiTheme="minorEastAsia" w:eastAsiaTheme="minorEastAsia" w:cstheme="minorEastAsia"/>
                <w:snapToGrid/>
                <w:spacing w:val="0"/>
                <w:kern w:val="2"/>
                <w:position w:val="0"/>
                <w:sz w:val="24"/>
                <w:szCs w:val="24"/>
              </w:rPr>
              <w:t>完成情况</w:t>
            </w:r>
          </w:p>
        </w:tc>
        <w:tc>
          <w:tcPr>
            <w:tcW w:w="7205" w:type="dxa"/>
            <w:gridSpan w:val="3"/>
            <w:vAlign w:val="center"/>
          </w:tcPr>
          <w:p w14:paraId="5F2A92B7">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1717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991" w:type="dxa"/>
            <w:vAlign w:val="center"/>
          </w:tcPr>
          <w:p w14:paraId="11BCC08A">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lang w:val="en-US" w:eastAsia="zh-CN"/>
              </w:rPr>
            </w:pPr>
            <w:r>
              <w:rPr>
                <w:rFonts w:hint="eastAsia" w:asciiTheme="minorEastAsia" w:hAnsiTheme="minorEastAsia" w:eastAsiaTheme="minorEastAsia" w:cstheme="minorEastAsia"/>
                <w:snapToGrid/>
                <w:spacing w:val="0"/>
                <w:kern w:val="2"/>
                <w:sz w:val="24"/>
                <w:szCs w:val="24"/>
                <w:lang w:val="en-US" w:eastAsia="zh-CN"/>
              </w:rPr>
              <w:t>责任主体申请</w:t>
            </w:r>
          </w:p>
          <w:p w14:paraId="511790A9">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lang w:val="en-US" w:eastAsia="zh-CN"/>
              </w:rPr>
            </w:pPr>
            <w:r>
              <w:rPr>
                <w:rFonts w:hint="eastAsia" w:asciiTheme="minorEastAsia" w:hAnsiTheme="minorEastAsia" w:eastAsiaTheme="minorEastAsia" w:cstheme="minorEastAsia"/>
                <w:snapToGrid/>
                <w:spacing w:val="0"/>
                <w:kern w:val="2"/>
                <w:sz w:val="24"/>
                <w:szCs w:val="24"/>
                <w:lang w:val="en-US" w:eastAsia="zh-CN"/>
              </w:rPr>
              <w:t>情况</w:t>
            </w:r>
          </w:p>
        </w:tc>
        <w:tc>
          <w:tcPr>
            <w:tcW w:w="7205" w:type="dxa"/>
            <w:gridSpan w:val="3"/>
            <w:vAlign w:val="center"/>
          </w:tcPr>
          <w:p w14:paraId="43F9CC0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right"/>
              <w:textAlignment w:val="baseline"/>
              <w:rPr>
                <w:rFonts w:hint="eastAsia" w:asciiTheme="minorEastAsia" w:hAnsiTheme="minorEastAsia" w:eastAsiaTheme="minorEastAsia" w:cstheme="minorEastAsia"/>
                <w:snapToGrid/>
                <w:spacing w:val="0"/>
                <w:kern w:val="2"/>
                <w:sz w:val="24"/>
                <w:szCs w:val="24"/>
                <w:lang w:val="en-US" w:eastAsia="zh-CN"/>
              </w:rPr>
            </w:pPr>
          </w:p>
          <w:p w14:paraId="535818B7">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right"/>
              <w:textAlignment w:val="baseline"/>
              <w:rPr>
                <w:rFonts w:hint="eastAsia" w:asciiTheme="minorEastAsia" w:hAnsiTheme="minorEastAsia" w:eastAsiaTheme="minorEastAsia" w:cstheme="minorEastAsia"/>
                <w:snapToGrid/>
                <w:spacing w:val="0"/>
                <w:kern w:val="2"/>
                <w:sz w:val="24"/>
                <w:szCs w:val="24"/>
                <w:lang w:val="en-US" w:eastAsia="zh-CN"/>
              </w:rPr>
            </w:pPr>
          </w:p>
          <w:p w14:paraId="41E5227E">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right"/>
              <w:textAlignment w:val="baseline"/>
              <w:rPr>
                <w:rFonts w:hint="eastAsia" w:asciiTheme="minorEastAsia" w:hAnsiTheme="minorEastAsia" w:eastAsiaTheme="minorEastAsia" w:cstheme="minorEastAsia"/>
                <w:snapToGrid/>
                <w:spacing w:val="0"/>
                <w:kern w:val="2"/>
                <w:sz w:val="24"/>
                <w:szCs w:val="24"/>
                <w:lang w:val="en-US" w:eastAsia="zh-CN"/>
              </w:rPr>
            </w:pPr>
          </w:p>
          <w:p w14:paraId="01B7116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baseline"/>
              <w:rPr>
                <w:rFonts w:hint="eastAsia" w:asciiTheme="minorEastAsia" w:hAnsiTheme="minorEastAsia" w:eastAsiaTheme="minorEastAsia" w:cstheme="minorEastAsia"/>
                <w:snapToGrid/>
                <w:color w:val="000000"/>
                <w:spacing w:val="0"/>
                <w:kern w:val="2"/>
                <w:sz w:val="24"/>
                <w:szCs w:val="24"/>
                <w:lang w:val="en-US" w:eastAsia="zh-CN" w:bidi="ar-SA"/>
              </w:rPr>
            </w:pPr>
            <w:r>
              <w:rPr>
                <w:rFonts w:hint="eastAsia" w:asciiTheme="minorEastAsia" w:hAnsiTheme="minorEastAsia" w:eastAsiaTheme="minorEastAsia" w:cstheme="minorEastAsia"/>
                <w:snapToGrid/>
                <w:color w:val="000000"/>
                <w:spacing w:val="0"/>
                <w:kern w:val="2"/>
                <w:sz w:val="24"/>
                <w:szCs w:val="24"/>
                <w:lang w:val="en-US" w:eastAsia="zh-CN" w:bidi="ar-SA"/>
              </w:rPr>
              <w:t>（签字或盖章）</w:t>
            </w:r>
          </w:p>
          <w:p w14:paraId="129DF41E">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color w:val="000000"/>
                <w:spacing w:val="0"/>
                <w:kern w:val="2"/>
                <w:sz w:val="24"/>
                <w:szCs w:val="24"/>
                <w:lang w:val="en-US" w:eastAsia="zh-CN" w:bidi="ar-SA"/>
              </w:rPr>
              <w:t>年  月  日</w:t>
            </w:r>
          </w:p>
        </w:tc>
      </w:tr>
      <w:tr w14:paraId="332F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991" w:type="dxa"/>
            <w:vAlign w:val="center"/>
          </w:tcPr>
          <w:p w14:paraId="26507E0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lang w:val="en-US" w:eastAsia="zh-CN"/>
              </w:rPr>
              <w:t>县区、开发区主管</w:t>
            </w:r>
            <w:r>
              <w:rPr>
                <w:rFonts w:hint="eastAsia" w:asciiTheme="minorEastAsia" w:hAnsiTheme="minorEastAsia" w:eastAsiaTheme="minorEastAsia" w:cstheme="minorEastAsia"/>
                <w:snapToGrid/>
                <w:spacing w:val="0"/>
                <w:kern w:val="2"/>
                <w:sz w:val="24"/>
                <w:szCs w:val="24"/>
              </w:rPr>
              <w:t>部门意见</w:t>
            </w:r>
          </w:p>
        </w:tc>
        <w:tc>
          <w:tcPr>
            <w:tcW w:w="7205" w:type="dxa"/>
            <w:gridSpan w:val="3"/>
            <w:vAlign w:val="center"/>
          </w:tcPr>
          <w:p w14:paraId="5944E86F">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vertAlign w:val="baseline"/>
              </w:rPr>
            </w:pPr>
          </w:p>
          <w:p w14:paraId="72F3CAF8">
            <w:pPr>
              <w:pStyle w:val="2"/>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vertAlign w:val="baseline"/>
              </w:rPr>
            </w:pPr>
          </w:p>
          <w:p w14:paraId="4D4C23C5">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rPr>
            </w:pPr>
          </w:p>
          <w:p w14:paraId="21B3AD13">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lang w:val="en-US" w:eastAsia="zh-CN"/>
              </w:rPr>
            </w:pPr>
          </w:p>
          <w:p w14:paraId="031F65B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baseline"/>
              <w:rPr>
                <w:rFonts w:hint="eastAsia" w:asciiTheme="minorEastAsia" w:hAnsiTheme="minorEastAsia" w:eastAsiaTheme="minorEastAsia" w:cstheme="minorEastAsia"/>
                <w:snapToGrid/>
                <w:color w:val="000000"/>
                <w:spacing w:val="0"/>
                <w:kern w:val="2"/>
                <w:sz w:val="24"/>
                <w:szCs w:val="24"/>
                <w:lang w:val="en-US" w:eastAsia="zh-CN" w:bidi="ar-SA"/>
              </w:rPr>
            </w:pPr>
            <w:r>
              <w:rPr>
                <w:rFonts w:hint="eastAsia" w:asciiTheme="minorEastAsia" w:hAnsiTheme="minorEastAsia" w:eastAsiaTheme="minorEastAsia" w:cstheme="minorEastAsia"/>
                <w:snapToGrid/>
                <w:color w:val="000000"/>
                <w:spacing w:val="0"/>
                <w:kern w:val="2"/>
                <w:sz w:val="24"/>
                <w:szCs w:val="24"/>
                <w:lang w:val="en-US" w:eastAsia="zh-CN" w:bidi="ar-SA"/>
              </w:rPr>
              <w:t>（盖章）</w:t>
            </w:r>
          </w:p>
          <w:p w14:paraId="5EA0E86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baseline"/>
              <w:rPr>
                <w:rFonts w:hint="eastAsia" w:asciiTheme="minorEastAsia" w:hAnsiTheme="minorEastAsia" w:eastAsiaTheme="minorEastAsia" w:cstheme="minorEastAsia"/>
                <w:snapToGrid/>
                <w:color w:val="000000"/>
                <w:spacing w:val="0"/>
                <w:kern w:val="2"/>
                <w:sz w:val="24"/>
                <w:szCs w:val="24"/>
                <w:lang w:val="en-US" w:eastAsia="zh-CN" w:bidi="ar-SA"/>
              </w:rPr>
            </w:pPr>
            <w:r>
              <w:rPr>
                <w:rFonts w:hint="eastAsia" w:asciiTheme="minorEastAsia" w:hAnsiTheme="minorEastAsia" w:eastAsiaTheme="minorEastAsia" w:cstheme="minorEastAsia"/>
                <w:snapToGrid/>
                <w:color w:val="000000"/>
                <w:spacing w:val="0"/>
                <w:kern w:val="2"/>
                <w:sz w:val="24"/>
                <w:szCs w:val="24"/>
                <w:lang w:val="en-US" w:eastAsia="zh-CN" w:bidi="ar-SA"/>
              </w:rPr>
              <w:t>年  月  日</w:t>
            </w:r>
          </w:p>
        </w:tc>
      </w:tr>
      <w:tr w14:paraId="4FCA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991" w:type="dxa"/>
            <w:vAlign w:val="center"/>
          </w:tcPr>
          <w:p w14:paraId="0DDB4F9C">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lang w:val="en-US" w:eastAsia="zh-CN"/>
              </w:rPr>
              <w:t>县区</w:t>
            </w:r>
            <w:r>
              <w:rPr>
                <w:rFonts w:hint="eastAsia" w:asciiTheme="minorEastAsia" w:hAnsiTheme="minorEastAsia" w:eastAsiaTheme="minorEastAsia" w:cstheme="minorEastAsia"/>
                <w:snapToGrid/>
                <w:spacing w:val="0"/>
                <w:kern w:val="2"/>
                <w:sz w:val="24"/>
                <w:szCs w:val="24"/>
              </w:rPr>
              <w:t>政府</w:t>
            </w:r>
            <w:r>
              <w:rPr>
                <w:rFonts w:hint="eastAsia" w:asciiTheme="minorEastAsia" w:hAnsiTheme="minorEastAsia" w:eastAsiaTheme="minorEastAsia" w:cstheme="minorEastAsia"/>
                <w:snapToGrid/>
                <w:color w:val="000000"/>
                <w:spacing w:val="0"/>
                <w:kern w:val="2"/>
                <w:sz w:val="24"/>
                <w:szCs w:val="24"/>
                <w:lang w:val="en-US" w:eastAsia="zh-CN" w:bidi="ar-SA"/>
              </w:rPr>
              <w:t>、</w:t>
            </w:r>
            <w:r>
              <w:rPr>
                <w:rFonts w:hint="eastAsia" w:asciiTheme="minorEastAsia" w:hAnsiTheme="minorEastAsia" w:eastAsiaTheme="minorEastAsia" w:cstheme="minorEastAsia"/>
                <w:snapToGrid/>
                <w:spacing w:val="0"/>
                <w:kern w:val="2"/>
                <w:sz w:val="24"/>
                <w:szCs w:val="24"/>
                <w:lang w:val="en-US" w:eastAsia="zh-CN"/>
              </w:rPr>
              <w:t>开发区管委会</w:t>
            </w:r>
            <w:r>
              <w:rPr>
                <w:rFonts w:hint="eastAsia" w:asciiTheme="minorEastAsia" w:hAnsiTheme="minorEastAsia" w:eastAsiaTheme="minorEastAsia" w:cstheme="minorEastAsia"/>
                <w:snapToGrid/>
                <w:spacing w:val="0"/>
                <w:kern w:val="2"/>
                <w:sz w:val="24"/>
                <w:szCs w:val="24"/>
              </w:rPr>
              <w:t>意见</w:t>
            </w:r>
          </w:p>
        </w:tc>
        <w:tc>
          <w:tcPr>
            <w:tcW w:w="7205" w:type="dxa"/>
            <w:gridSpan w:val="3"/>
            <w:vAlign w:val="center"/>
          </w:tcPr>
          <w:p w14:paraId="388AB5AB">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rPr>
            </w:pPr>
          </w:p>
          <w:p w14:paraId="2D0AD6CD">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rPr>
            </w:pPr>
          </w:p>
          <w:p w14:paraId="7B5F2D73">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rPr>
            </w:pPr>
          </w:p>
          <w:p w14:paraId="4AE96A92">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lang w:val="en-US" w:eastAsia="zh-CN"/>
              </w:rPr>
            </w:pPr>
          </w:p>
          <w:p w14:paraId="1F89C4BF">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baseline"/>
              <w:rPr>
                <w:rFonts w:hint="eastAsia" w:asciiTheme="minorEastAsia" w:hAnsiTheme="minorEastAsia" w:eastAsiaTheme="minorEastAsia" w:cstheme="minorEastAsia"/>
                <w:snapToGrid/>
                <w:color w:val="000000"/>
                <w:spacing w:val="0"/>
                <w:kern w:val="2"/>
                <w:sz w:val="24"/>
                <w:szCs w:val="24"/>
                <w:lang w:val="en-US" w:eastAsia="zh-CN" w:bidi="ar-SA"/>
              </w:rPr>
            </w:pPr>
            <w:r>
              <w:rPr>
                <w:rFonts w:hint="eastAsia" w:asciiTheme="minorEastAsia" w:hAnsiTheme="minorEastAsia" w:eastAsiaTheme="minorEastAsia" w:cstheme="minorEastAsia"/>
                <w:snapToGrid/>
                <w:color w:val="000000"/>
                <w:spacing w:val="0"/>
                <w:kern w:val="2"/>
                <w:sz w:val="24"/>
                <w:szCs w:val="24"/>
                <w:lang w:val="en-US" w:eastAsia="zh-CN" w:bidi="ar-SA"/>
              </w:rPr>
              <w:t>（盖章）</w:t>
            </w:r>
          </w:p>
          <w:p w14:paraId="377317CB">
            <w:pPr>
              <w:keepNext w:val="0"/>
              <w:keepLines w:val="0"/>
              <w:pageBreakBefore w:val="0"/>
              <w:widowControl w:val="0"/>
              <w:kinsoku/>
              <w:wordWrap/>
              <w:overflowPunct/>
              <w:topLinePunct w:val="0"/>
              <w:autoSpaceDE/>
              <w:autoSpaceDN/>
              <w:bidi w:val="0"/>
              <w:adjustRightInd w:val="0"/>
              <w:snapToGrid w:val="0"/>
              <w:spacing w:line="240" w:lineRule="auto"/>
              <w:ind w:left="0"/>
              <w:jc w:val="right"/>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color w:val="000000"/>
                <w:spacing w:val="0"/>
                <w:kern w:val="2"/>
                <w:sz w:val="24"/>
                <w:szCs w:val="24"/>
                <w:lang w:val="en-US" w:eastAsia="zh-CN" w:bidi="ar-SA"/>
              </w:rPr>
              <w:t>年  月  日</w:t>
            </w:r>
          </w:p>
        </w:tc>
      </w:tr>
      <w:tr w14:paraId="6FF7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50E40E05">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销号材料清单</w:t>
            </w:r>
          </w:p>
        </w:tc>
        <w:tc>
          <w:tcPr>
            <w:tcW w:w="7205" w:type="dxa"/>
            <w:gridSpan w:val="3"/>
            <w:vAlign w:val="center"/>
          </w:tcPr>
          <w:p w14:paraId="1636A14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r w14:paraId="7D1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1" w:type="dxa"/>
            <w:vAlign w:val="center"/>
          </w:tcPr>
          <w:p w14:paraId="7E82663F">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r>
              <w:rPr>
                <w:rFonts w:hint="eastAsia" w:asciiTheme="minorEastAsia" w:hAnsiTheme="minorEastAsia" w:eastAsiaTheme="minorEastAsia" w:cstheme="minorEastAsia"/>
                <w:snapToGrid/>
                <w:spacing w:val="0"/>
                <w:kern w:val="2"/>
                <w:sz w:val="24"/>
                <w:szCs w:val="24"/>
              </w:rPr>
              <w:t>备注</w:t>
            </w:r>
          </w:p>
        </w:tc>
        <w:tc>
          <w:tcPr>
            <w:tcW w:w="7205" w:type="dxa"/>
            <w:gridSpan w:val="3"/>
            <w:vAlign w:val="center"/>
          </w:tcPr>
          <w:p w14:paraId="63ABE66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spacing w:val="0"/>
                <w:kern w:val="2"/>
                <w:sz w:val="24"/>
                <w:szCs w:val="24"/>
                <w:vertAlign w:val="baseline"/>
              </w:rPr>
            </w:pPr>
          </w:p>
        </w:tc>
      </w:tr>
    </w:tbl>
    <w:p w14:paraId="3FD79505">
      <w:pPr>
        <w:spacing w:before="41" w:line="219" w:lineRule="auto"/>
        <w:ind w:left="1034" w:leftChars="16" w:hanging="1000" w:hangingChars="500"/>
        <w:rPr>
          <w:sz w:val="21"/>
          <w:szCs w:val="21"/>
        </w:rPr>
      </w:pPr>
      <w:r>
        <w:rPr>
          <w:rFonts w:ascii="宋体" w:hAnsi="宋体" w:eastAsia="宋体" w:cs="宋体"/>
          <w:sz w:val="20"/>
          <w:szCs w:val="20"/>
        </w:rPr>
        <w:t>填表说明：1.</w:t>
      </w:r>
      <w:r>
        <w:rPr>
          <w:rFonts w:ascii="宋体" w:hAnsi="宋体" w:eastAsia="宋体" w:cs="宋体"/>
          <w:spacing w:val="0"/>
          <w:position w:val="0"/>
          <w:sz w:val="20"/>
          <w:szCs w:val="20"/>
        </w:rPr>
        <w:t>此表至少应一式四份，整治责任主体、整治主管部门、</w:t>
      </w:r>
      <w:r>
        <w:rPr>
          <w:rFonts w:hint="eastAsia" w:ascii="宋体" w:hAnsi="宋体" w:eastAsia="宋体" w:cs="宋体"/>
          <w:spacing w:val="0"/>
          <w:position w:val="0"/>
          <w:sz w:val="20"/>
          <w:szCs w:val="20"/>
          <w:lang w:val="en-US" w:eastAsia="zh-CN"/>
        </w:rPr>
        <w:t>县区</w:t>
      </w:r>
      <w:r>
        <w:rPr>
          <w:rFonts w:ascii="宋体" w:hAnsi="宋体" w:eastAsia="宋体" w:cs="宋体"/>
          <w:spacing w:val="0"/>
          <w:position w:val="0"/>
          <w:sz w:val="20"/>
          <w:szCs w:val="20"/>
        </w:rPr>
        <w:t>人民政府</w:t>
      </w:r>
      <w:r>
        <w:rPr>
          <w:rFonts w:hint="eastAsia" w:ascii="宋体" w:hAnsi="宋体" w:eastAsia="宋体" w:cs="宋体"/>
          <w:spacing w:val="0"/>
          <w:position w:val="0"/>
          <w:sz w:val="20"/>
          <w:szCs w:val="20"/>
        </w:rPr>
        <w:t>、</w:t>
      </w:r>
      <w:r>
        <w:rPr>
          <w:rFonts w:hint="eastAsia" w:ascii="宋体" w:hAnsi="宋体" w:eastAsia="宋体" w:cs="宋体"/>
          <w:spacing w:val="0"/>
          <w:position w:val="0"/>
          <w:sz w:val="20"/>
          <w:szCs w:val="20"/>
          <w:lang w:val="en-US" w:eastAsia="zh-CN"/>
        </w:rPr>
        <w:t>开发区</w:t>
      </w:r>
      <w:r>
        <w:rPr>
          <w:rFonts w:hint="eastAsia" w:ascii="宋体" w:hAnsi="宋体" w:eastAsia="宋体" w:cs="宋体"/>
          <w:spacing w:val="0"/>
          <w:position w:val="0"/>
          <w:sz w:val="20"/>
          <w:szCs w:val="20"/>
        </w:rPr>
        <w:t>管委会</w:t>
      </w:r>
      <w:r>
        <w:rPr>
          <w:rFonts w:hint="eastAsia" w:ascii="宋体" w:hAnsi="宋体" w:eastAsia="宋体" w:cs="宋体"/>
          <w:spacing w:val="0"/>
          <w:position w:val="0"/>
          <w:sz w:val="20"/>
          <w:szCs w:val="20"/>
          <w:lang w:eastAsia="zh-CN"/>
        </w:rPr>
        <w:t>、</w:t>
      </w:r>
      <w:r>
        <w:rPr>
          <w:rFonts w:ascii="宋体" w:hAnsi="宋体" w:eastAsia="宋体" w:cs="宋体"/>
          <w:spacing w:val="0"/>
          <w:position w:val="0"/>
          <w:sz w:val="20"/>
          <w:szCs w:val="20"/>
        </w:rPr>
        <w:t>市生态环境局各持一份；涉及多个整治主管部门的，每个部门持一份。</w:t>
      </w:r>
    </w:p>
    <w:p w14:paraId="26B857BD">
      <w:pPr>
        <w:spacing w:before="41" w:line="219" w:lineRule="auto"/>
        <w:ind w:left="34" w:firstLine="1000" w:firstLineChars="500"/>
        <w:rPr>
          <w:rFonts w:ascii="宋体" w:hAnsi="宋体" w:eastAsia="宋体" w:cs="宋体"/>
          <w:sz w:val="20"/>
          <w:szCs w:val="20"/>
        </w:rPr>
      </w:pPr>
      <w:r>
        <w:rPr>
          <w:rFonts w:ascii="宋体" w:hAnsi="宋体" w:eastAsia="宋体" w:cs="宋体"/>
          <w:spacing w:val="0"/>
          <w:position w:val="0"/>
          <w:sz w:val="20"/>
          <w:szCs w:val="20"/>
        </w:rPr>
        <w:t>2.涉及多个整治主管部门的，均须在</w:t>
      </w:r>
      <w:r>
        <w:rPr>
          <w:rFonts w:hint="eastAsia" w:ascii="宋体" w:hAnsi="宋体" w:eastAsia="宋体" w:cs="宋体"/>
          <w:spacing w:val="0"/>
          <w:position w:val="0"/>
          <w:sz w:val="20"/>
          <w:szCs w:val="20"/>
          <w:lang w:val="en-US" w:eastAsia="zh-CN"/>
        </w:rPr>
        <w:t>县区</w:t>
      </w:r>
      <w:r>
        <w:rPr>
          <w:rFonts w:ascii="宋体" w:hAnsi="宋体" w:eastAsia="宋体" w:cs="宋体"/>
          <w:spacing w:val="0"/>
          <w:position w:val="0"/>
          <w:sz w:val="20"/>
          <w:szCs w:val="20"/>
        </w:rPr>
        <w:t>部门意见栏签字盖章。</w:t>
      </w:r>
    </w:p>
    <w:sectPr>
      <w:headerReference r:id="rId6" w:type="default"/>
      <w:footerReference r:id="rId7" w:type="default"/>
      <w:pgSz w:w="12130" w:h="17000"/>
      <w:pgMar w:top="1984" w:right="1474" w:bottom="1984" w:left="1587" w:header="0" w:footer="141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E628">
    <w:pPr>
      <w:spacing w:line="49" w:lineRule="exact"/>
      <w:rPr>
        <w:rFonts w:ascii="Arial"/>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47AD">
    <w:pPr>
      <w:spacing w:line="177" w:lineRule="auto"/>
      <w:ind w:left="765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728AB">
                          <w:pPr>
                            <w:pStyle w:val="4"/>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5728AB">
                    <w:pPr>
                      <w:pStyle w:val="4"/>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EC5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ZkYjhmYWVjY2MwYTNjM2VkMzk0M2I2ZjA1MTdiZWEifQ=="/>
  </w:docVars>
  <w:rsids>
    <w:rsidRoot w:val="00000000"/>
    <w:rsid w:val="30290E82"/>
    <w:rsid w:val="33014D18"/>
    <w:rsid w:val="3408330E"/>
    <w:rsid w:val="50CE2F6A"/>
    <w:rsid w:val="57130E14"/>
    <w:rsid w:val="58895F0D"/>
    <w:rsid w:val="648A3D13"/>
    <w:rsid w:val="6EDD45DC"/>
    <w:rsid w:val="71414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semiHidden/>
    <w:qFormat/>
    <w:uiPriority w:val="0"/>
    <w:rPr>
      <w:rFonts w:ascii="仿宋" w:hAnsi="仿宋" w:eastAsia="仿宋" w:cs="仿宋"/>
      <w:sz w:val="36"/>
      <w:szCs w:val="3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1664</Words>
  <Characters>1706</Characters>
  <Lines>0</Lines>
  <Paragraphs>0</Paragraphs>
  <TotalTime>0</TotalTime>
  <ScaleCrop>false</ScaleCrop>
  <LinksUpToDate>false</LinksUpToDate>
  <CharactersWithSpaces>1742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2024-07-10T16:20:00Z</dcterms:created>
  <dc:creator>win</dc:creator>
  <cp:lastModifiedBy>着眼</cp:lastModifiedBy>
  <dcterms:modified xsi:type="dcterms:W3CDTF">2024-09-03T03:45:40Z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2024-07-10T08:20:00Z</vt:filetime>
  </property>
  <property fmtid="{D5CDD505-2E9C-101B-9397-08002B2CF9AE}" pid="4" name="UsrData">
    <vt:lpwstr>668dd3aee3f935001f98dff7wl</vt:lpwstr>
  </property>
  <property fmtid="{D5CDD505-2E9C-101B-9397-08002B2CF9AE}" pid="5" name="KSOProductBuildVer">
    <vt:lpwstr>2052-12.1.0.17857</vt:lpwstr>
  </property>
  <property fmtid="{D5CDD505-2E9C-101B-9397-08002B2CF9AE}" pid="6" name="ICV">
    <vt:lpwstr>9E1633FFB224475BA994ED0773289889_13</vt:lpwstr>
  </property>
</Properties>
</file>